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25" w:rsidRDefault="00D27425" w:rsidP="00D274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Примерный перечень вопросов, </w:t>
      </w:r>
      <w:r>
        <w:rPr>
          <w:rFonts w:ascii="Times New Roman" w:hAnsi="Times New Roman" w:cs="Times New Roman"/>
          <w:b/>
          <w:sz w:val="30"/>
          <w:szCs w:val="30"/>
        </w:rPr>
        <w:t>используемых при оценке знаний работников соискателей лицензии, лицензиатов по теме:</w:t>
      </w:r>
    </w:p>
    <w:p w:rsidR="00D27425" w:rsidRPr="00D27425" w:rsidRDefault="00D27425" w:rsidP="00D274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27425">
        <w:rPr>
          <w:rFonts w:ascii="Times New Roman" w:hAnsi="Times New Roman" w:cs="Times New Roman"/>
          <w:b/>
          <w:sz w:val="30"/>
          <w:szCs w:val="30"/>
        </w:rPr>
        <w:t>«</w:t>
      </w:r>
      <w:r w:rsidR="00711849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Техническое обслуживание</w:t>
      </w:r>
      <w:r w:rsidR="008836F7" w:rsidRPr="008836F7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 xml:space="preserve"> </w:t>
      </w:r>
      <w:r w:rsidR="006C54C9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 xml:space="preserve">систем пожарной сигнализации, систем оповещения и управления эвакуацией людей при пожаре, систем </w:t>
      </w:r>
      <w:proofErr w:type="spellStart"/>
      <w:r w:rsidR="006C54C9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противодымной</w:t>
      </w:r>
      <w:proofErr w:type="spellEnd"/>
      <w:r w:rsidR="006C54C9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 xml:space="preserve"> вентиляции, установок пожаротушения автоматических</w:t>
      </w:r>
      <w:r w:rsidRPr="00D27425">
        <w:rPr>
          <w:rFonts w:ascii="Times New Roman" w:hAnsi="Times New Roman" w:cs="Times New Roman"/>
          <w:b/>
          <w:sz w:val="30"/>
          <w:szCs w:val="30"/>
        </w:rPr>
        <w:t>»</w:t>
      </w:r>
    </w:p>
    <w:p w:rsidR="00D27425" w:rsidRDefault="00D27425" w:rsidP="00D27425">
      <w:pPr>
        <w:jc w:val="both"/>
      </w:pPr>
    </w:p>
    <w:p w:rsidR="004E5D4D" w:rsidRPr="00A12EBF" w:rsidRDefault="00941A56" w:rsidP="00A12E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A12EBF">
        <w:rPr>
          <w:rFonts w:ascii="Times New Roman" w:hAnsi="Times New Roman" w:cs="Times New Roman"/>
          <w:b/>
          <w:i/>
          <w:sz w:val="30"/>
          <w:szCs w:val="30"/>
        </w:rPr>
        <w:t>«</w:t>
      </w:r>
      <w:r w:rsidR="00711849">
        <w:rPr>
          <w:rFonts w:ascii="Times New Roman" w:hAnsi="Times New Roman" w:cs="Times New Roman"/>
          <w:b/>
          <w:i/>
          <w:sz w:val="30"/>
          <w:szCs w:val="30"/>
        </w:rPr>
        <w:t>Техническое обслуживание</w:t>
      </w:r>
      <w:r w:rsidR="008836F7" w:rsidRPr="00A12EBF">
        <w:rPr>
          <w:rFonts w:ascii="Times New Roman" w:hAnsi="Times New Roman" w:cs="Times New Roman"/>
          <w:b/>
          <w:i/>
          <w:sz w:val="30"/>
          <w:szCs w:val="30"/>
        </w:rPr>
        <w:t xml:space="preserve"> систем пожарной сигнализации</w:t>
      </w:r>
      <w:r w:rsidRPr="00A12EBF">
        <w:rPr>
          <w:rFonts w:ascii="Times New Roman" w:hAnsi="Times New Roman" w:cs="Times New Roman"/>
          <w:b/>
          <w:i/>
          <w:sz w:val="30"/>
          <w:szCs w:val="30"/>
        </w:rPr>
        <w:t>»</w:t>
      </w:r>
    </w:p>
    <w:p w:rsidR="00941A56" w:rsidRDefault="00941A56" w:rsidP="00941A56">
      <w:pPr>
        <w:pStyle w:val="a3"/>
        <w:jc w:val="center"/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</w:pPr>
    </w:p>
    <w:tbl>
      <w:tblPr>
        <w:tblW w:w="10097" w:type="dxa"/>
        <w:tblInd w:w="-176" w:type="dxa"/>
        <w:tblLook w:val="04A0" w:firstRow="1" w:lastRow="0" w:firstColumn="1" w:lastColumn="0" w:noHBand="0" w:noVBand="1"/>
      </w:tblPr>
      <w:tblGrid>
        <w:gridCol w:w="10097"/>
      </w:tblGrid>
      <w:tr w:rsidR="00C83E83" w:rsidRPr="00F45A40" w:rsidTr="00931A59">
        <w:trPr>
          <w:trHeight w:val="455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С какой целью лицензиатом осуществляется оказание услуг по техническому обслуживанию систем ПА?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Эксплуатационные документы систем ПА и (или) их элементов – это</w:t>
            </w:r>
            <w:r w:rsidR="0063116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C83E83" w:rsidRPr="00F45A40" w:rsidTr="00715F46">
        <w:trPr>
          <w:trHeight w:val="515"/>
        </w:trPr>
        <w:tc>
          <w:tcPr>
            <w:tcW w:w="10097" w:type="dxa"/>
            <w:shd w:val="clear" w:color="auto" w:fill="auto"/>
          </w:tcPr>
          <w:p w:rsidR="00C83E83" w:rsidRPr="00C83E83" w:rsidRDefault="00C83E83" w:rsidP="00ED1834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Неработоспособное состояние (неработоспособность) систем ПА или их элементов – это</w:t>
            </w:r>
            <w:r w:rsidR="00ED1834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63116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систем ПА </w:t>
            </w:r>
            <w:r w:rsidR="0063116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</w:t>
            </w:r>
            <w:r w:rsidR="00ED1834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63116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Работоспособное состояние (работоспособность) систем ПА или их элементов – это</w:t>
            </w:r>
            <w:r w:rsidR="00715F46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631168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систем ПА – это</w:t>
            </w:r>
            <w:r w:rsidR="00ED1834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влияющий фактор – это</w:t>
            </w:r>
            <w:r w:rsidR="00ED1834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63116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 систем ПА – это</w:t>
            </w:r>
            <w:r w:rsidR="00ED1834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63116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C83E83" w:rsidRPr="00F45A40" w:rsidTr="00715F46">
        <w:trPr>
          <w:trHeight w:val="587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каком порядке должно осуществляться </w:t>
            </w: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лицензиатом</w:t>
            </w:r>
            <w:r w:rsidRPr="00931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</w:t>
            </w:r>
            <w:r w:rsidR="00715F46" w:rsidRPr="00931A59">
              <w:rPr>
                <w:rFonts w:ascii="Times New Roman" w:eastAsia="Calibri" w:hAnsi="Times New Roman" w:cs="Times New Roman"/>
                <w:sz w:val="24"/>
                <w:szCs w:val="24"/>
              </w:rPr>
              <w:t>ническое обслуживание систем ПА</w:t>
            </w:r>
            <w:r w:rsidR="0063116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D05CF9" w:rsidP="00ED1834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учетом</w:t>
            </w:r>
            <w:r w:rsidR="00F2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каких </w:t>
            </w:r>
            <w:r w:rsidR="00F20EA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</w:t>
            </w:r>
            <w:r w:rsidR="00A9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2F0D"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 проводиться </w:t>
            </w:r>
            <w:r w:rsidR="00A92F0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83E83"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лановое техническое обслуживание систем ПА</w:t>
            </w:r>
            <w:r w:rsidR="00A92F0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лицензиатом должны быть устранены выявленные в ходе технического обслуживания систем ПА неработоспособности систем ПА и их элементов либо повреждения систем ПА и их элементов, повреждения креплений элементов систем ПА и соединительных линий?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Какая периодичность проведения работ (операций) Регламента № 1, когда такая периодичность не установлена эксплуатационными документами?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Когда должно проводиться внеплановое техническое обслуживание систем ПА?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Внеплановое техническое обслуживание проводится в объеме </w:t>
            </w:r>
            <w:r w:rsidR="00C81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каких </w:t>
            </w: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работ (операций)?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F20EA5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A5"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какой документации может проводиться замена элементов систем ПА, отличных по характеристикам и параметрам, предусмотренным проектной документацией на систему ПА</w:t>
            </w:r>
            <w:r w:rsidR="00C83E83"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09081F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какой документ </w:t>
            </w: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внесены</w:t>
            </w: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83E83"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ведения о замене элементов систем ПА?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Могут ли приниматься на техническое обслуживание лицензиатом системы ПА, требующие текущего ремонта? 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какого времени после заключения договора на техническое обслуживание систем ПА лицензиат должен провести первичное обследование систем ПА?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Допускается ли лицензиату принимать на техническое обслуживание системы ПА, требующие капитального ремонта либо модернизации? 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В каком порядке лицензиат принимает участие в проведении технического освидетельствования систем ПА?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какой срок лицензиат обязан письменно проинформировать соответствующий территориальный орган по чрезвычайным ситуациям о случаях </w:t>
            </w:r>
            <w:proofErr w:type="spellStart"/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невозобновления</w:t>
            </w:r>
            <w:proofErr w:type="spellEnd"/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технического обслуживания после истечения тридцати календарных дней со дня приостановления технического обслуживания системы ПА или ее элементов?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Какая периодичность проведения работ (операций) Регламента № 2, если такая периодичность не установлена эксплуатационными документами?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лицензиат обязан проводить первичный инструктаж оперативного (дежурного) персонала заказчика о порядке действий при получении сигнала на прибор управления пожарный и (или) прибор приемно-контрольный пожарный системы ПА?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Сколько специалистов должно быть в штате лицензиата для выполнения работ и (или) оказания услуг по техническому обслуживанию СПС?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случаях, выявленных в ходе входного контроля, продукция не допускается к применению и (или) установке в системах ПА?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Произвольное срабатывание систем ПА–</w:t>
            </w:r>
            <w:r w:rsidR="00C814E6">
              <w:rPr>
                <w:rFonts w:ascii="Times New Roman" w:eastAsia="Calibri" w:hAnsi="Times New Roman" w:cs="Times New Roman"/>
                <w:sz w:val="24"/>
                <w:szCs w:val="24"/>
              </w:rPr>
              <w:t>это</w:t>
            </w:r>
            <w:r w:rsidR="00A4468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bookmarkStart w:id="0" w:name="_GoBack"/>
            <w:bookmarkEnd w:id="0"/>
            <w:r w:rsidR="00C814E6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Может ли заказчик самостоятельно устранять причины, послужившие отказу, неработоспособности и произвольным срабатываниям систем ПА, а также приводить эти системы в работоспособное состояние?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Кто проводит актуализацию сведений, содержащихся в паспорте системы пожарной автоматики и приложениях к нему в случае изменения этих сведений в течение срока выполнения работ и (или) оказания услуг по техническому обслуживанию систем ПА?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каких объемах работ (операций) регламентов технического обслуживания должна проводиться проверка напряжения и остаточной емкости резервного источника питания систем ПА и их элементов при отсутствии оригиналов (копий) эксплуатационных документов на элементы систем ПА? 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В каком документе указываются факты неработоспособности систем ПА, выявленные в ходе первичного обследования этих систем?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Какая документация должна быть оформлена лицензиатом на каждую систему ПА и передана заказчику при приеме на техническое обслуживание систем ПА?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Какие журналы оформляются лицензиатом и передаются заказчику при приеме на техническое обслуживание систем ПА?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С какой периодичностью должен осуществляться плановый контроль за качеством выполнения работ и (или) оказания услуг по техническому обслуживанию систем ПА?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какого времени лицензиат обязан обеспечить прибытие уполномоченных лиц на обслуживаемый объект находящийся в г. Минске или областном центре в случае отказа системы ПА?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какого времени лицензиат обязан обеспечить прибытие уполномоченных лиц на обслуживаемый объект находящийся в населённом пункте или городе, за исключением областных центров и г. Минска?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В каком документе учиняется запись о факте прохождения продукцией входного контроля, входе которого не установлено несоответствий?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лицензиат вправе приостановить техническое обслуживание системы ПА или ее элементов (в пределах зоны их контроля)?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при техническом обслуживании систем ПА уничтожение (удаление) электронного журнала событий приборов приемно-контрольных и управления?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Кто обязан проводить инструктаж оперативного (дежурного) персонала заказчика о порядке действий при получении сигнала на прибор управления пожарный и (или) прибор приемно-контрольный пожарный системы ПА?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В каком документе приведен перечень оборудования, приборов (средств измерения) и инструментов, необходимых для выполнения работ и (или) оказания услуг, составляющих лицензируемую деятельность по обеспечению пожарной безопасности?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каком журнале указываются сведения о проведении первичного и повторного инструктажей оперативного (дежурного) персонала заказчика?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осуществляет проведение контроля (планового, внепланового) за качеством выполнения работ и (или) оказания услуг по техническому обслуживанию систем ПА? 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09081F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1F">
              <w:rPr>
                <w:rFonts w:ascii="Times New Roman" w:eastAsia="Calibri" w:hAnsi="Times New Roman" w:cs="Times New Roman"/>
                <w:sz w:val="24"/>
                <w:szCs w:val="24"/>
              </w:rPr>
              <w:t>Какое оборудование, приборы (средства измерения) и инструменты допускается использовать при выполнении работ и (или) оказании услуг по техническому обслуживанию систем ПА и их элементов</w:t>
            </w:r>
            <w:r w:rsidR="00C83E83"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Кто заверяет работы (операции) зафиксированные в журнале регистрации работ (операций) при техническом обслуживании системы ПА?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Когда фиксируется факт приостановления технического обслуживания в журнале регистрации работ (операций) при техническом обслуживании систем ПА?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Кто при техническом обслуживании систем ПА осуществляет организацию и обеспечивает измерение электрического сопротивления соединительных линий систем ПА?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В каких объемах работ (операций) регламентов технического обслуживания должна проводиться проверка синхронизации времени и даты, установленных в приборах управления пожарных и (или) приборах приемно-контрольных пожарных, с фактическими?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В каких объемах работ (операций) регламентов технического обслуживания должна проводиться проверка показаний и работоспособности измерительных устройств (приборов) системе ПА?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В каких объемах работ (операций) регламентов технического обслуживания должна проводиться проверка прохождения сигналов, предусмотренных функциональными возможностями систем ПА и проектной документацией, на пункт диспетчеризации пожарной автоматики, а также на приборы управления пожарные и (или) приборы приемно-контрольные пожарные от элементов систем ПА по каждой соединительной линии?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В каких объемах работ (операций) регламентов технического обслуживания должна проводиться чистка наружных и внутренних поверхностей элементов систем ПА?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Каждое средство обеспечения пожарной безопасности и пожаротушения, подлежащее обязательной оценке соответствия, перед установкой (применением) в составе систем ПА должно</w:t>
            </w:r>
            <w:r w:rsidR="00C91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пройти</w:t>
            </w: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При возникновении пожара на объекте, расположенном в г. Минске и областных центрах, на котором лицензиат осуществляет техническое обслуживание систем ПА, и поступлении сообщения от заказчика лицензиат обязан обеспечить прибытие подчиненных работников на этот объект в сроки: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использовать сокращения наименования видов работ (операций) при их фиксации в рамках технического обслуживания систем ПА</w:t>
            </w:r>
            <w:r w:rsidR="00C91F1B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С какой периодичностью осуществляется обучение, повышение квалификации работников лицензиата, осуществляющего техническое обслуживание СПС?</w:t>
            </w:r>
          </w:p>
        </w:tc>
      </w:tr>
      <w:tr w:rsidR="00C83E83" w:rsidRPr="00F45A40" w:rsidTr="00C83E83">
        <w:trPr>
          <w:trHeight w:val="20"/>
        </w:trPr>
        <w:tc>
          <w:tcPr>
            <w:tcW w:w="10097" w:type="dxa"/>
            <w:shd w:val="clear" w:color="auto" w:fill="auto"/>
          </w:tcPr>
          <w:p w:rsidR="00C83E83" w:rsidRPr="00C83E83" w:rsidRDefault="00C83E83" w:rsidP="00931A59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83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пожарной автоматики в соответствии с ТР ЕАЭС 043/2017– это..</w:t>
            </w:r>
            <w:r w:rsidR="00C814E6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</w:tbl>
    <w:p w:rsidR="0058050A" w:rsidRDefault="0058050A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8050A" w:rsidRDefault="0058050A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8050A" w:rsidRDefault="0058050A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8050A" w:rsidRDefault="0058050A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8050A" w:rsidRDefault="0058050A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8050A" w:rsidRDefault="0058050A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E867E4" w:rsidRPr="00292730" w:rsidRDefault="00413620" w:rsidP="00292730">
      <w:pPr>
        <w:pStyle w:val="a3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  <w:r w:rsidRPr="00E867E4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lastRenderedPageBreak/>
        <w:t xml:space="preserve"> </w:t>
      </w:r>
      <w:r w:rsidR="00E867E4" w:rsidRPr="00E867E4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>«</w:t>
      </w:r>
      <w:r w:rsidR="00126247" w:rsidRPr="00126247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>Техническое обслуживание</w:t>
      </w:r>
      <w:r w:rsidR="0058050A" w:rsidRPr="0058050A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 систем оповещения и управле</w:t>
      </w:r>
      <w:r w:rsidR="000B77E9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>ния эвакуацией людей при пожаре</w:t>
      </w:r>
      <w:r w:rsidR="00E867E4" w:rsidRPr="00E867E4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>»</w:t>
      </w:r>
    </w:p>
    <w:tbl>
      <w:tblPr>
        <w:tblW w:w="100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99"/>
      </w:tblGrid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С какой целью лицензиатом осуществляется оказание услуг по техническому обслуживанию систем ПА?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Эксплуатационные документы систем ПА и (или) их элементов – это…?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Неработоспособное состояние (неработоспособность) систем ПА или их элементов – это</w:t>
            </w:r>
            <w:r w:rsidR="00C91F1B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Ремонт систем ПА – это</w:t>
            </w:r>
            <w:r w:rsidR="00C91F1B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Работоспособное состояние (работоспособность) систем ПА или их элементов – это?</w:t>
            </w:r>
          </w:p>
        </w:tc>
      </w:tr>
      <w:tr w:rsidR="00256920" w:rsidRPr="00E9769B" w:rsidTr="00256920">
        <w:trPr>
          <w:trHeight w:val="305"/>
        </w:trPr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систем ПА – это</w:t>
            </w:r>
            <w:r w:rsidR="00C91F1B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влияющий фактор – это</w:t>
            </w:r>
            <w:r w:rsidR="00C91F1B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ремонт систем ПА </w:t>
            </w:r>
            <w:proofErr w:type="gramStart"/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–  это</w:t>
            </w:r>
            <w:proofErr w:type="gramEnd"/>
            <w:r w:rsidR="00C91F1B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В каком порядке должно осуществляться лицензиатом техническое обслуживание систем ПА?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Плановое техническое обслуживание систем ПА должно проводиться?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лицензиатом должны быть устранены выявленные в ходе технического обслуживания систем ПА неработоспособности систем ПА и их элементов либо повреждения систем ПА и их элементов, повреждения креплений элементов систем ПА и соединительных линий?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Какая периодичность проведения работ (операций) Регламента № 1, когда такая периодичность не установлена эксплуатационными документами?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Когда должно проводиться внеплановое техническое обслуживание систем ПА?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Внеплановое техническое обслуживание проводится в объеме работ (операций)?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C91F1B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какой документацией </w:t>
            </w: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</w:t>
            </w: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56920"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амена элементов систем ПА, отличных по характеристикам и параметрам, предусмотренным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документацией на систему ПА</w:t>
            </w:r>
            <w:r w:rsidR="00256920"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455F6B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какой документ </w:t>
            </w: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внесены</w:t>
            </w: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56920"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ведения о замене элементов систем ПА?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Могут ли приниматься на техническое обслуживание лицензиатом системы ПА, требующие текущего ремонта?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какого времени после заключения договора на техническое обслуживание систем ПА лицензиат должен провести первичное обследование систем ПА?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Допускается ли лицензиату принимать на техническое обслуживание системы ПА, требующие капитального ремонта либо модернизации? 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В каком порядке лицензиат принимает участие в проведении технического освидетельствования систем ПА?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какой срок лицензиат обязан письменно проинформировать соответствующий территориальный орган по чрезвычайным ситуациям о случаях </w:t>
            </w:r>
            <w:proofErr w:type="spellStart"/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невозобновления</w:t>
            </w:r>
            <w:proofErr w:type="spellEnd"/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технического обслуживания после истечения тридцати календарных дней со дня приостановления технического обслуживания системы ПА или ее элементов?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Какая периодичность проведения работ (операций) Регламента № 2, если такая периодичность не установлена эксплуатационными документами?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лицензиат обязан проводить первичный инструктаж оперативного (дежурного) персонала заказчика о порядке действий при получении сигнала на прибор управления пожарный и (или) прибор приемно-контрольный пожарный системы ПА?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Сколько специалистов должно быть в штате лицензиата для выполнения работ и (или) оказания услуг по техническому обслуживанию СО?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случаях, выявленных в ходе входного контроля, продукция не допускается к применению и (или) установке в системах ПА?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Произвольное срабатывание систем ПА–это</w:t>
            </w:r>
            <w:r w:rsidR="00455F6B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Может ли заказчик самостоятельно устранять причины, послужившие отказу, неработоспособности и произвольным срабатываниям систем ПА, а также приводить эти системы в работоспособное состояние?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проводит актуализацию сведений, содержащихся в паспорте системы пожарной автоматики и приложениях к нему в случае изменения этих сведений в течение срока выполнения работ и (или) оказания услуг по техническому обслуживанию систем ПА? 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каких объемах работ (операций) регламентов технического обслуживания должна проводиться проверка напряжения и остаточной емкости резервного источника питания систем ПА и их элементов при отсутствии оригиналов (копий) эксплуатационных документов на элементы систем ПА? 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В каком документе указываются факты неработоспособности систем ПА, выявленные в ходе первичного обследования этих систем?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Какая документация должна быть оформлена лицензиатом на каждую систему ПА и передана заказчику при приеме на техническое обслуживание систем ПА?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Какие журналы оформляются лицензиатом и передаются заказчику при приеме на техническое обслуживание систем ПА?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С какой периодичностью должен осуществляться плановый контроль за качеством выполнения работ и (или) оказания услуг по техническому обслуживанию систем ПА?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какого времени лицензиат обязан обеспечить прибытие уполномоченных лиц на обслуживаемый объект находящийся в г. Минске или областном центре в случае отказа системы ПА? 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какого времени лицензиат обязан обеспечить прибытие уполномоченных лиц на обслуживаемый объект находящийся в населённом пункте или городе, за исключением областных центров и г. Минска?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В каком документе учиняется запись о факте прохождения продукцией входного контроля, входе которого не установлено несоответствий?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лицензиат вправе приостановить техническое обслуживание системы ПА или ее элементов (в пределах зоны их контроля)?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при техническом обслуживании систем ПА уничтожение (удаление) электронного журнала событий приборов приемно-контрольных и управления?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Кто обязан проводить инструктаж оперативного (дежурного) персонала заказчика о порядке действий при получении сигнала на прибор управления пожарный и (или) прибор приемно-контрольный пожарный системы ПА?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В каком документе приведен перечень оборудования, приборов (средств измерения) и инструментов, необходимых для выполнения работ и (или) оказания услуг, составляющих лицензируемую деятельность по обеспечению пожарной безопасности?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В каком журнале указываются сведения о проведении первичного и повторного инструктажей оперативного (дежурного) персонала заказчика?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Кто осуществляет проведение контроля (планового, внепланового) за качеством выполнения работ и (или) оказания услуг по техническому обслуживанию систем ПА?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Какое(</w:t>
            </w:r>
            <w:proofErr w:type="spellStart"/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proofErr w:type="spellEnd"/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) оборудование, приборы (средства измерения) и инструменты допускается использовать при выполнении работ и (или) оказании услуг по техническому обслуживанию систем ПА и их элементов?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Кто заверяет работы (операции) зафиксированные в журнале регистрации работ (операций) при техническом обслуживании системы ПА?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Когда фиксируется факт приостановления технического обслуживания в журнале регистрации работ (операций) при техническом обслуживании систем ПА?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Кто при техническом обслуживании систем ПА осуществляет организацию и обеспечивает измерение электрического сопротивления соединительных линий систем ПА?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В каких объемах работ (операций) регламентов технического обслуживания должна проводиться проверка синхронизации времени и даты, установленных в приборах управления пожарных и (или) приборах приемно-контрольных пожарных, с фактическими?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В каких объемах работ (операций) регламентов технического обслуживания должна проводиться проверка показаний и работоспособности измерительных устройств (приборов) системе ПА?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В каких объемах работ (операций) регламентов технического обслуживания должна проводиться проверка прохождения сигналов, предусмотренных функциональными возможностями систем ПА и проектной документацией, на пункт диспетчеризации пожарной автоматики, а также на приборы управления пожарные и (или) приборы приемно-контрольные пожарные от элементов систем ПА по каждой соединительной линии?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В каких объемах работ (операций) регламентов технического обслуживания должна проводиться чистка наружных и внутренних поверхностей элементов систем ПА?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В каких объемах работ (операций) регламентов технического обслуживания должна проводиться проверка уровня звукового давления, создаваемого СО и отдельными ее элементами, установленного ТНПА, эксплуатационными документами и (или) проектной документацией?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727948" w:rsidP="00931A59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</w:t>
            </w: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должен обеспечивать</w:t>
            </w: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56920"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вуковой сигнал звукового </w:t>
            </w:r>
            <w:proofErr w:type="spellStart"/>
            <w:r w:rsidR="00256920"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оповещателя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Предельно допустимый уровень звукового давления звуковых </w:t>
            </w:r>
            <w:proofErr w:type="spellStart"/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оповещателей</w:t>
            </w:r>
            <w:proofErr w:type="spellEnd"/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защищаемых </w:t>
            </w:r>
            <w:proofErr w:type="gramStart"/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СО помещениях</w:t>
            </w:r>
            <w:proofErr w:type="gramEnd"/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где люди находятся в </w:t>
            </w:r>
            <w:proofErr w:type="spellStart"/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шумозащитном</w:t>
            </w:r>
            <w:proofErr w:type="spellEnd"/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снаряжении, или в помещениях с уровнем фона шума более 95 дБ, не должен превышать?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Каждое средство обеспечения пожарной безопасности и пожаротушения, подлежащее обязательной оценке соответствия, перед установкой (применением) в составе систем ПА должно пройти?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какие сроки при возникновении пожара на объекте, расположенном </w:t>
            </w: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г. Минске и областных центрах, на котором лицензиат осуществляет техническое обслуживание систем ПА, и поступлении сообщения от заказчика лицензиат обязан обеспечить прибытие подчиненных работников на этот объект?</w:t>
            </w:r>
          </w:p>
        </w:tc>
      </w:tr>
      <w:tr w:rsidR="00256920" w:rsidRPr="00E9769B" w:rsidTr="00256920"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использовать сокращения наименования видов работ (операций) при их фиксации в рамках технического обслуживания систем ПА?</w:t>
            </w:r>
          </w:p>
        </w:tc>
      </w:tr>
      <w:tr w:rsidR="00256920" w:rsidRPr="00E9769B" w:rsidTr="00256920">
        <w:trPr>
          <w:trHeight w:val="534"/>
        </w:trPr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С какой периодичностью осуществляется обучение, повышение квалификации работников лицензиата, осуществляющего техническое обслуживание СО?</w:t>
            </w:r>
          </w:p>
        </w:tc>
      </w:tr>
      <w:tr w:rsidR="00256920" w:rsidRPr="00E9769B" w:rsidTr="00715F46">
        <w:trPr>
          <w:trHeight w:val="555"/>
        </w:trPr>
        <w:tc>
          <w:tcPr>
            <w:tcW w:w="10099" w:type="dxa"/>
            <w:shd w:val="clear" w:color="auto" w:fill="auto"/>
          </w:tcPr>
          <w:p w:rsidR="00256920" w:rsidRPr="00256920" w:rsidRDefault="00256920" w:rsidP="00931A59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оповещения и управления эвакуацией людей при пожаре по ТР ЕАЭС 043/2017, - это</w:t>
            </w:r>
            <w:r w:rsidR="00E224D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256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</w:p>
        </w:tc>
      </w:tr>
    </w:tbl>
    <w:p w:rsidR="00E867E4" w:rsidRDefault="00E867E4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501043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256920" w:rsidRDefault="00256920" w:rsidP="00DD06A0">
      <w:pPr>
        <w:pStyle w:val="a3"/>
        <w:tabs>
          <w:tab w:val="left" w:pos="1134"/>
        </w:tabs>
        <w:ind w:left="-142" w:right="566" w:hanging="11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</w:p>
    <w:p w:rsidR="00501043" w:rsidRDefault="00DD4E4F" w:rsidP="00501043">
      <w:pPr>
        <w:ind w:firstLine="709"/>
        <w:jc w:val="center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  <w:r w:rsidRPr="00501043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 </w:t>
      </w:r>
      <w:r w:rsidR="00501043" w:rsidRPr="00501043">
        <w:rPr>
          <w:rFonts w:ascii="Times New Roman" w:hAnsi="Times New Roman" w:cs="Times New Roman"/>
          <w:b/>
          <w:i/>
          <w:sz w:val="30"/>
          <w:szCs w:val="30"/>
        </w:rPr>
        <w:t>«</w:t>
      </w:r>
      <w:r w:rsidR="00256920">
        <w:rPr>
          <w:rFonts w:ascii="Times New Roman" w:hAnsi="Times New Roman" w:cs="Times New Roman"/>
          <w:b/>
          <w:i/>
          <w:sz w:val="30"/>
          <w:szCs w:val="30"/>
        </w:rPr>
        <w:t>Техническое обслуживание</w:t>
      </w:r>
      <w:r w:rsidR="00501043" w:rsidRPr="00501043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501043" w:rsidRPr="00501043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систем </w:t>
      </w:r>
      <w:proofErr w:type="spellStart"/>
      <w:r w:rsidR="00501043" w:rsidRPr="00501043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>противодымной</w:t>
      </w:r>
      <w:proofErr w:type="spellEnd"/>
      <w:r w:rsidR="00501043" w:rsidRPr="00501043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 вентиляции»</w:t>
      </w:r>
    </w:p>
    <w:tbl>
      <w:tblPr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94"/>
      </w:tblGrid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какой целью лицензиатом осуществляется оказание услуг по техническому обслуживанию систем ПА</w:t>
            </w: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Эксплуатационные документы</w:t>
            </w:r>
            <w:r w:rsidRPr="006941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систем ПА и (или) их элементов – это</w:t>
            </w:r>
            <w:r w:rsidR="00E224D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744D5" w:rsidRDefault="006941A2" w:rsidP="00E224DD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Неработоспособное состояние (неработоспособность) систем ПА или их элементов</w:t>
            </w: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</w:t>
            </w:r>
            <w:r w:rsidR="00E224D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Ремонт систем ПА –это</w:t>
            </w:r>
            <w:r w:rsidR="00E224D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Работоспособное состояние (работоспособность) систем ПА или их элементов – это</w:t>
            </w:r>
            <w:r w:rsidR="00E224D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715F46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Восстановление систем ПА </w:t>
            </w: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– это</w:t>
            </w:r>
            <w:r w:rsidR="00E224D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влияющий фактор – это</w:t>
            </w:r>
            <w:r w:rsidR="00E224D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 систем ПА – это</w:t>
            </w:r>
            <w:r w:rsidR="00E224D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 каком порядке должно осуществляться лицензиатом техническое обслуживание систем ПА </w:t>
            </w: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–это</w:t>
            </w:r>
            <w:r w:rsidR="00E224D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каких требований должно проводиться плановое техническое обслуживание систем ПА?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лицензиатом должны быть устранены выявленные в ходе технического обслуживания систем ПА неработоспособности систем ПА и их элементов либо повреждения систем ПА и их элементов, повреждения креплений элементов систем ПА и соединительных линий?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Какая периодичность проведения работ (операций) Регламента № 1, когда такая периодичность не установлена эксплуатационными документами?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Когда должно проводиться внеплановое техническое обслуживание систем ПА?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Внеплановое техническое обслуживание проводится в объеме работ (операций)? 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744D5" w:rsidRDefault="00E224DD" w:rsidP="00E224DD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какой документацией должна осуществляться з</w:t>
            </w:r>
            <w:r w:rsidR="006941A2"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амена элементов систем ПА, отличных по характеристикам и параметрам, предусмотренным проектной документацией на систему ПА?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E224DD" w:rsidP="00E224DD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какой документ </w:t>
            </w: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внесены</w:t>
            </w: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941A2"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ведения о замене элементов систем ПА?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715F46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Могут ли приниматься на техническое обслуживание лицензиатом системы ПА, требующие текущего ремонта?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какого времени после заключения договора на техническое обслуживание систем ПА лицензиат должен провести</w:t>
            </w:r>
            <w:r w:rsidRPr="006941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первичное обследование систем ПА?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Допускается ли лицензиату принимать на техническое обслуживание системы ПА, требующие капитального ремонта либо модернизации? 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В каком порядке лицензиат принимает участие в проведении технического освидетельствования систем ПА?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какой срок лицензиат обязан письменно проинформировать соответствующий территориальный орган по чрезвычайным ситуациям о случаях </w:t>
            </w:r>
            <w:proofErr w:type="spellStart"/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невозобновления</w:t>
            </w:r>
            <w:proofErr w:type="spellEnd"/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технического обслуживания после истечения тридцати календарных дней со дня приостановления технического обслуживания системы ПА или ее элементов?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Какая периодичность проведения работ (операций) Регламента № 2, если такая периодичность не установлена эксплуатационными документами?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лицензиат обязан проводить первичный инструктаж оперативного (дежурного) персонала заказчика о порядке действий при получении сигнала на прибор управления пожарный и (или) прибор приемно-контрольный пожарный системы ПА?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Сколько специалистов должно быть в штате лицензиата для выполнения работ и (или) оказания услуг по техническому обслуживанию СО?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каких случаях, выявленных в ходе входного контроля, продукция не допускается к применению и (или) установке в системах ПА?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Произвольное срабатывание систем ПА–это?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Может ли заказчик самостоятельно устранять причины, послужившие отказу, неработоспособности и произвольным срабатываниям систем ПА, а также приводить эти системы в работоспособное состояние?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проводит актуализацию сведений, содержащихся в паспорте системы пожарной автоматики и приложениях к нему в случае изменения этих сведений в течение срока оказания услуг по техническому обслуживанию систем ПА? 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каких объемах работ (операций) регламентов технического обслуживания должна проводиться проверка напряжения и остаточной емкости резервного источника питания систем ПА и их элементов при отсутствии оригиналов (копий) эксплуатационных документов на элементы систем ПА? 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В каком документе указываются факты неработоспособности систем ПА, выявленные в ходе первичного обследования этих систем?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Какая документация должна быть оформлена лицензиатом на каждую систему ПА и передана заказчику при приеме на техническое обслуживание систем ПА?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Какие журналы оформляются лицензиатом и передаются заказчику при</w:t>
            </w:r>
            <w:r w:rsidRPr="006941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приеме на техническое обслуживание систем ПА?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С какой периодичностью должен осуществляться плановый контроль за качеством выполнения работ и (или) оказания услуг по техническому обслуживанию систем ПА?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какого времени лицензиат обязан обеспечить прибытие уполномоченных лиц на обслуживаемый объект находящийся в </w:t>
            </w:r>
            <w:proofErr w:type="spellStart"/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г.Минске</w:t>
            </w:r>
            <w:proofErr w:type="spellEnd"/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областном центре в случае отказа системы ПА? 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какого времени лицензиат обязан обеспечить прибытие уполномоченных лиц на обслуживаемый объект находящийся в населённом пункте или городе, за исключением областных центров и г. Минска?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В каком документе учиняется запись о факте прохождения продукцией входного контроля, входе которого не установлено несоответствий?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лицензиат вправе приостановить техническое обслуживание системы ПА или ее элементов (в пределах зоны их контроля)?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при техническом обслуживании систем ПА уничтожение (удаление) электронного журнала событий приборов приемно-контрольных и управления?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Кто обязан проводить инструктаж оперативного (дежурного) персонала заказчика о порядке действий при получении сигнала на прибор управления пожарный и (или) прибор приемно-контрольный пожарный системы ПА?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В каком документе приведен перечень оборудования, приборов (средств измерения) и инструментов, необходимых для выполнения работ и (или) оказания услуг, составляющих лицензируемую деятельность по обеспечению пожарной безопасности?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каком журнале указываются сведения о проведении первичного и повторного инструктажей </w:t>
            </w:r>
            <w:r w:rsidRPr="006941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оперативного (дежурного) персонала заказчика</w:t>
            </w: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осуществляет проведение контроля (планового, внепланового) за качеством выполнения работ и (или) оказания услуг по техническому обслуживанию систем ПА? 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При выполнении работ и (или) оказании услуг по техническому обслуживанию систем ПА и их элементов?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Кто заверяет работы (операции) зафиксированные в журнале регистрации работ (операций) при техническом обслуживании системы ПА?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Когда фиксируется факт приостановления технического обслуживания в журнале регистрации работ (операций) при техническом обслуживании систем ПА?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Кто при техническом обслуживании систем ПА осуществляет организацию и обеспечивает измерение электрического сопротивления соединительных линий систем ПА?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В каких объемах работ (операций) регламентов технического обслуживания должна проводиться проверка синхронизации времени и даты, установленных в приборах управления пожарных и (или) приборах приемно-контрольных пожарных, с фактическими?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В каких объемах работ (операций) регламентов технического обслуживания должна проводиться проверка показаний и работоспособности измерительных устройств (приборов) системе ПА?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каких объемах работ (операций) регламентов технического обслуживания должна проводиться проверка прохождения сигналов, предусмотренных функциональными возможностями систем ПА и проектной </w:t>
            </w:r>
            <w:r w:rsidRPr="006941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документацией, на пункт диспетчеризации пожарной автоматики, а также на приборы управления пожарные и (или) приборы приемно-контрольные пожарные от элементов систем ПА по каждой соединительной линии</w:t>
            </w: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В каких объемах работ (операций) регламентов технического обслуживания должна проводиться чистка наружных и внутренних поверхностей элементов систем ПА?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В каких объемах работ (операций) регламентов технического обслуживания должна проводиться выборочная проверка срабатывания (включения, отключения) сблокированных инженерных систем и оборудования от систем ПА?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E224DD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Дымовая зона – это</w:t>
            </w:r>
            <w:proofErr w:type="gramStart"/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</w:t>
            </w:r>
            <w:r w:rsidR="00E224D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proofErr w:type="gramEnd"/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E224DD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Дымоприемное</w:t>
            </w:r>
            <w:proofErr w:type="spellEnd"/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устройство – это …</w:t>
            </w:r>
            <w:r w:rsidR="00E224D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E224DD">
            <w:pPr>
              <w:pStyle w:val="a3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Дымовой клапан – это </w:t>
            </w:r>
            <w:proofErr w:type="gramStart"/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</w:t>
            </w:r>
            <w:r w:rsidR="00E224D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proofErr w:type="gramEnd"/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Какую процедуру должно пройти каждое средство обеспечения пожарной безопасности и пожаротушения, подлежащее обязательной оценке соответствия, перед установкой (применением) в составе систем ПА?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В какие сроки при возникновении пожара на объекте, расположенном в г. Минске и областных центрах, на котором лицензиат осуществляет техническое обслуживание систем ПА, и поступлении сообщения от заказчика лицензиат обязан обеспечить прибытие подчиненных работников на этот объект?</w:t>
            </w:r>
          </w:p>
        </w:tc>
      </w:tr>
      <w:tr w:rsidR="006941A2" w:rsidRPr="006744D5" w:rsidTr="002E26EC"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использовать сокращения наименования видов работ (операций) при их фиксации в рамках технического обслуживания систем ПА?</w:t>
            </w:r>
          </w:p>
        </w:tc>
      </w:tr>
      <w:tr w:rsidR="006941A2" w:rsidRPr="006744D5" w:rsidTr="00715F46">
        <w:trPr>
          <w:trHeight w:val="675"/>
        </w:trPr>
        <w:tc>
          <w:tcPr>
            <w:tcW w:w="10094" w:type="dxa"/>
            <w:shd w:val="clear" w:color="auto" w:fill="auto"/>
          </w:tcPr>
          <w:p w:rsidR="006941A2" w:rsidRPr="006941A2" w:rsidRDefault="006941A2" w:rsidP="006941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С какой периодичностью осуществляется обучение, повышение квалификации работников лицензиата, осуществляющего техническое обслуживание СПДВ?</w:t>
            </w:r>
          </w:p>
        </w:tc>
      </w:tr>
      <w:tr w:rsidR="006941A2" w:rsidRPr="006744D5" w:rsidTr="002E26EC">
        <w:trPr>
          <w:trHeight w:val="386"/>
        </w:trPr>
        <w:tc>
          <w:tcPr>
            <w:tcW w:w="10094" w:type="dxa"/>
            <w:shd w:val="clear" w:color="auto" w:fill="auto"/>
          </w:tcPr>
          <w:p w:rsidR="006941A2" w:rsidRPr="006941A2" w:rsidRDefault="006941A2" w:rsidP="00EB68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вентиляции по ТР ЕАЭС 043/2017, это</w:t>
            </w:r>
            <w:r w:rsidR="00EB68A2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6941A2" w:rsidRPr="006744D5" w:rsidTr="00715F46">
        <w:trPr>
          <w:trHeight w:val="581"/>
        </w:trPr>
        <w:tc>
          <w:tcPr>
            <w:tcW w:w="10094" w:type="dxa"/>
            <w:shd w:val="clear" w:color="auto" w:fill="auto"/>
          </w:tcPr>
          <w:p w:rsidR="006941A2" w:rsidRPr="006941A2" w:rsidRDefault="006941A2" w:rsidP="00EB68A2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A2">
              <w:rPr>
                <w:rFonts w:ascii="Times New Roman" w:eastAsia="Calibri" w:hAnsi="Times New Roman" w:cs="Times New Roman"/>
                <w:sz w:val="24"/>
                <w:szCs w:val="24"/>
              </w:rPr>
              <w:t>Сколько специалистов должно быть в штате лицензиата для выполнения работ и (или) оказания услуг по техническому обслуживанию систем СПДВ?</w:t>
            </w:r>
          </w:p>
        </w:tc>
      </w:tr>
    </w:tbl>
    <w:p w:rsidR="00941A56" w:rsidRDefault="00941A56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57C3" w:rsidRDefault="00B457C3" w:rsidP="005C78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15F46" w:rsidRDefault="00715F46" w:rsidP="00AE6F78">
      <w:pPr>
        <w:ind w:firstLine="709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715F46" w:rsidRDefault="00715F46" w:rsidP="00AE6F78">
      <w:pPr>
        <w:ind w:firstLine="709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F355E4" w:rsidRDefault="00F355E4" w:rsidP="00AE6F78">
      <w:pPr>
        <w:ind w:firstLine="709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B457C3" w:rsidRDefault="00EB68A2" w:rsidP="00AE6F78">
      <w:pPr>
        <w:ind w:firstLine="709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AE6F78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 </w:t>
      </w:r>
      <w:r w:rsidR="00B457C3" w:rsidRPr="00AE6F78">
        <w:rPr>
          <w:rFonts w:ascii="Times New Roman" w:hAnsi="Times New Roman" w:cs="Times New Roman"/>
          <w:b/>
          <w:i/>
          <w:sz w:val="30"/>
          <w:szCs w:val="30"/>
        </w:rPr>
        <w:t>«</w:t>
      </w:r>
      <w:r w:rsidR="002E26EC">
        <w:rPr>
          <w:rFonts w:ascii="Times New Roman" w:hAnsi="Times New Roman" w:cs="Times New Roman"/>
          <w:b/>
          <w:i/>
          <w:sz w:val="30"/>
          <w:szCs w:val="30"/>
        </w:rPr>
        <w:t>Техническое обслуживание</w:t>
      </w:r>
      <w:r w:rsidR="00B457C3" w:rsidRPr="00AE6F78">
        <w:rPr>
          <w:rFonts w:ascii="Times New Roman" w:hAnsi="Times New Roman" w:cs="Times New Roman"/>
          <w:b/>
          <w:i/>
          <w:sz w:val="30"/>
          <w:szCs w:val="30"/>
        </w:rPr>
        <w:t xml:space="preserve"> установок пожаротушения автоматических»</w:t>
      </w:r>
    </w:p>
    <w:tbl>
      <w:tblPr>
        <w:tblW w:w="100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99"/>
      </w:tblGrid>
      <w:tr w:rsidR="002E26EC" w:rsidRPr="006D021C" w:rsidTr="00931A59">
        <w:trPr>
          <w:trHeight w:val="933"/>
        </w:trPr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A59">
              <w:rPr>
                <w:rFonts w:ascii="Times New Roman" w:eastAsia="Calibri" w:hAnsi="Times New Roman" w:cs="Times New Roman"/>
                <w:sz w:val="24"/>
                <w:szCs w:val="24"/>
              </w:rPr>
              <w:drawing>
                <wp:inline distT="0" distB="0" distL="0" distR="0" wp14:anchorId="768790EE" wp14:editId="49CFE48F">
                  <wp:extent cx="605155" cy="618490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– это …?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A59">
              <w:rPr>
                <w:rFonts w:ascii="Times New Roman" w:eastAsia="Calibri" w:hAnsi="Times New Roman" w:cs="Times New Roman"/>
                <w:sz w:val="24"/>
                <w:szCs w:val="24"/>
              </w:rPr>
              <w:drawing>
                <wp:inline distT="0" distB="0" distL="0" distR="0" wp14:anchorId="47802395" wp14:editId="19E1D89B">
                  <wp:extent cx="605155" cy="618490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– это …?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A59">
              <w:rPr>
                <w:rFonts w:ascii="Times New Roman" w:eastAsia="Calibri" w:hAnsi="Times New Roman" w:cs="Times New Roman"/>
                <w:sz w:val="24"/>
                <w:szCs w:val="24"/>
              </w:rPr>
              <w:drawing>
                <wp:inline distT="0" distB="0" distL="0" distR="0" wp14:anchorId="083F851C" wp14:editId="07E22BA3">
                  <wp:extent cx="605155" cy="605155"/>
                  <wp:effectExtent l="0" t="0" r="4445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…?</w:t>
            </w: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2E26EC" w:rsidRPr="006D021C" w:rsidTr="00931A59">
        <w:trPr>
          <w:trHeight w:val="1118"/>
        </w:trPr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A59">
              <w:rPr>
                <w:rFonts w:ascii="Times New Roman" w:eastAsia="Calibri" w:hAnsi="Times New Roman" w:cs="Times New Roman"/>
                <w:sz w:val="24"/>
                <w:szCs w:val="24"/>
              </w:rPr>
              <w:drawing>
                <wp:inline distT="0" distB="0" distL="0" distR="0" wp14:anchorId="0AB0C2FE" wp14:editId="3A353548">
                  <wp:extent cx="605155" cy="605155"/>
                  <wp:effectExtent l="0" t="0" r="4445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…? 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A59">
              <w:rPr>
                <w:rFonts w:ascii="Times New Roman" w:eastAsia="Calibri" w:hAnsi="Times New Roman" w:cs="Times New Roman"/>
                <w:sz w:val="24"/>
                <w:szCs w:val="24"/>
              </w:rPr>
              <w:drawing>
                <wp:inline distT="0" distB="0" distL="0" distR="0" wp14:anchorId="2649EF0A" wp14:editId="7D640AFA">
                  <wp:extent cx="605155" cy="1062355"/>
                  <wp:effectExtent l="0" t="0" r="4445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…?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A59">
              <w:rPr>
                <w:rFonts w:ascii="Times New Roman" w:eastAsia="Calibri" w:hAnsi="Times New Roman" w:cs="Times New Roman"/>
                <w:sz w:val="24"/>
                <w:szCs w:val="24"/>
              </w:rPr>
              <w:drawing>
                <wp:inline distT="0" distB="0" distL="0" distR="0" wp14:anchorId="02060971" wp14:editId="3CA4E7D4">
                  <wp:extent cx="605155" cy="1492885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149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– это …?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A59">
              <w:rPr>
                <w:rFonts w:ascii="Times New Roman" w:eastAsia="Calibri" w:hAnsi="Times New Roman" w:cs="Times New Roman"/>
                <w:sz w:val="24"/>
                <w:szCs w:val="24"/>
              </w:rPr>
              <w:drawing>
                <wp:inline distT="0" distB="0" distL="0" distR="0" wp14:anchorId="1D5E7734" wp14:editId="4C0FBF6F">
                  <wp:extent cx="605155" cy="631825"/>
                  <wp:effectExtent l="0" t="0" r="444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– это …?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Как обозначается в проекте трубопровод системы газового пожаротушения?</w:t>
            </w:r>
          </w:p>
        </w:tc>
      </w:tr>
      <w:tr w:rsidR="002E26EC" w:rsidRPr="006D021C" w:rsidTr="00931A59">
        <w:trPr>
          <w:trHeight w:val="427"/>
        </w:trPr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Как обозначается в проекте трубопровод системы пенного пожаротушения?</w:t>
            </w:r>
          </w:p>
        </w:tc>
      </w:tr>
      <w:tr w:rsidR="002E26EC" w:rsidRPr="006D021C" w:rsidTr="00931A59">
        <w:trPr>
          <w:trHeight w:val="451"/>
        </w:trPr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Что в проектной документации на УПА обозначается «В21»?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Что в проектной документации на УПА обозначается «В22»?</w:t>
            </w:r>
          </w:p>
        </w:tc>
      </w:tr>
      <w:tr w:rsidR="002E26EC" w:rsidRPr="006D021C" w:rsidTr="00931A59">
        <w:trPr>
          <w:trHeight w:val="425"/>
        </w:trPr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Что в проектной документации на УПА обозначается «П21»?</w:t>
            </w: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2E26EC" w:rsidRPr="006D021C" w:rsidTr="00931A59">
        <w:trPr>
          <w:trHeight w:val="378"/>
        </w:trPr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Что в проектной документации на УПА обозначается «П22»?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Как должен реализовываться запуск пожарного насоса</w:t>
            </w:r>
            <w:r w:rsidRPr="00931A5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Максимальное количество </w:t>
            </w:r>
            <w:proofErr w:type="spellStart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спринклерных</w:t>
            </w:r>
            <w:proofErr w:type="spellEnd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оросителей в одной секции </w:t>
            </w:r>
            <w:proofErr w:type="spellStart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спринклерной</w:t>
            </w:r>
            <w:proofErr w:type="spellEnd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установки в общем случае?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Минимальное расстояние от розетки </w:t>
            </w:r>
            <w:proofErr w:type="spellStart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спринклерного</w:t>
            </w:r>
            <w:proofErr w:type="spellEnd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дренчерного</w:t>
            </w:r>
            <w:proofErr w:type="spellEnd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оросителя до плоскости перекрытия (покрытия) или сплошного потолка?</w:t>
            </w:r>
          </w:p>
        </w:tc>
      </w:tr>
      <w:tr w:rsidR="002E26EC" w:rsidRPr="006D021C" w:rsidTr="00931A59">
        <w:trPr>
          <w:trHeight w:val="213"/>
        </w:trPr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следует устанавливать </w:t>
            </w:r>
            <w:proofErr w:type="spellStart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спринклерные</w:t>
            </w:r>
            <w:proofErr w:type="spellEnd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оросители в заполненных установках?</w:t>
            </w:r>
          </w:p>
        </w:tc>
      </w:tr>
      <w:tr w:rsidR="002E26EC" w:rsidRPr="006D021C" w:rsidTr="00931A59">
        <w:trPr>
          <w:trHeight w:val="461"/>
        </w:trPr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Каков минимальный объем промежуточной мембранной емкости подпитывающего насоса (жокей-насоса) в УП?</w:t>
            </w:r>
          </w:p>
        </w:tc>
      </w:tr>
      <w:tr w:rsidR="002E26EC" w:rsidRPr="006D021C" w:rsidTr="00931A59">
        <w:trPr>
          <w:trHeight w:val="557"/>
        </w:trPr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Какое максимальное количество </w:t>
            </w:r>
            <w:proofErr w:type="spellStart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спринклерных</w:t>
            </w:r>
            <w:proofErr w:type="spellEnd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оросителей следует принимать для одной секции во </w:t>
            </w:r>
            <w:proofErr w:type="spellStart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внутристеллажном</w:t>
            </w:r>
            <w:proofErr w:type="spellEnd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пространстве?</w:t>
            </w:r>
          </w:p>
        </w:tc>
      </w:tr>
      <w:tr w:rsidR="002E26EC" w:rsidRPr="006D021C" w:rsidTr="00931A59">
        <w:trPr>
          <w:trHeight w:val="809"/>
        </w:trPr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с момента срабатывания </w:t>
            </w:r>
            <w:proofErr w:type="spellStart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спринклерного</w:t>
            </w:r>
            <w:proofErr w:type="spellEnd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оросителя, установленного на воздушном трубопроводе, до начала подачи воды из него не должно превышать … (закончить утверждение)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Инерционность УП пеной высокой кратности не должна превышать…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F355E4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Трубопровод подводящий– это …?</w:t>
            </w:r>
            <w:r w:rsidR="002E26EC"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F355E4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Трубопровод питающий – это …?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Трубоп</w:t>
            </w:r>
            <w:r w:rsidR="00F355E4">
              <w:rPr>
                <w:rFonts w:ascii="Times New Roman" w:eastAsia="Calibri" w:hAnsi="Times New Roman" w:cs="Times New Roman"/>
                <w:sz w:val="24"/>
                <w:szCs w:val="24"/>
              </w:rPr>
              <w:t>ровод распределительный – это …?</w:t>
            </w:r>
          </w:p>
        </w:tc>
      </w:tr>
      <w:tr w:rsidR="002E26EC" w:rsidRPr="00B0224E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В какой цвет окрашиваются клапаны УП?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Каково максимальное расстояние от теплового замка побудительных устройств УП и </w:t>
            </w:r>
            <w:proofErr w:type="spellStart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спринклерных</w:t>
            </w:r>
            <w:proofErr w:type="spellEnd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оросителей до плоскости перекрытия (покрытия) или потолка, имеющего сплошную конструкцию?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Какое максимальное количество </w:t>
            </w:r>
            <w:proofErr w:type="spellStart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спринклерных</w:t>
            </w:r>
            <w:proofErr w:type="spellEnd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оросителей следует принимать в одной секции </w:t>
            </w:r>
            <w:proofErr w:type="spellStart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спринклерной</w:t>
            </w:r>
            <w:proofErr w:type="spellEnd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 при использовании сигнализаторов потока жидкости или оросителей с контролем состояния?</w:t>
            </w:r>
          </w:p>
        </w:tc>
      </w:tr>
      <w:tr w:rsidR="002E26EC" w:rsidRPr="00A10807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Каково расстояние от отражателя </w:t>
            </w:r>
            <w:proofErr w:type="spellStart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спринклерного</w:t>
            </w:r>
            <w:proofErr w:type="spellEnd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оросителя, устанавливаемого горизонтально относительно своей оси, до плоскости перекрытия (покрытия) или потолка, имеющего сплошную конструкцию?</w:t>
            </w:r>
          </w:p>
        </w:tc>
      </w:tr>
      <w:tr w:rsidR="002E26EC" w:rsidRPr="00FB16EA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температуре срабатывания </w:t>
            </w:r>
            <w:proofErr w:type="spellStart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спринклерного</w:t>
            </w:r>
            <w:proofErr w:type="spellEnd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оросителя соответствует оранжевый цвет жидкости в колбе?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температуре срабатывания </w:t>
            </w:r>
            <w:proofErr w:type="spellStart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спринклерного</w:t>
            </w:r>
            <w:proofErr w:type="spellEnd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оросителя соответствует красный цвет жидкости в колбе?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температуре срабатывания </w:t>
            </w:r>
            <w:proofErr w:type="spellStart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спринклерного</w:t>
            </w:r>
            <w:proofErr w:type="spellEnd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оросителя соответствует зеленый цвет жидкости в колбе?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каким шагом устанавливаются узлы крепления трубопроводов с внутренним диаметром менее 50 мм при монтаже установок пожаротушения? 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С каким шагом устанавливаются узлы крепления трубопроводов с внутренним диаметром более 50 мм при монтаже установок пожаротушения?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С какими помещениями должно быть обеспечено телефонной связью помещение узла управления?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применение в водяных УП трубопроводов из горючих материалов?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Каково максимальное время закрытия воздушных затворов (противопожарных клапанов) в воздуховодах до подачи ОТВ в защищаемую зону при устройстве аэрозольных установок пожаротушения?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Аэрозольные установки пожаротушения должны обеспечивать задержку выпуска огнетушащего аэрозоля в защищаемое помещение на время, необходимое для эвакуации людей после подачи звукового и светового сигналов оповещения о пуске генераторов, но … (закончить утверждение)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в составе аэрозольных УП использовать генераторы с комбинированным пуском?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местный пуск аэрозольных УП?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каких установок пожаротушения местный пуск не допускается?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Какой запас огнетушащего вещества должны иметь газовые установки пожаротушения?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Какой резерв по огнетушащему веществу должны иметь газовые установки пожаротушения?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Какова инерционность (время срабатывания без учета времени задержки выпуска ОТВ) газовой УП?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Централизованная газовая УП должна обеспечить подачу не менее 95% массы ОТВ (сжиженные газы кроме двуокиси углерода), требуемой для создания нормативной огнетушащей концентрации в защищаемом помещении, за временной интервал, не превышающий … (закончить утверждение)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Модульная газовая УП должна обеспечить подачу не менее 95% массы ОТВ (сжиженные газы кроме двуокиси углерода), требуемой для создания нормативной огнетушащей концентрации в защищаемом помещении, за временной интервал, не превышающий, … (закончить утверждение)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931A59">
              <w:rPr>
                <w:rFonts w:ascii="Times New Roman" w:eastAsia="Calibri" w:hAnsi="Times New Roman" w:cs="Times New Roman"/>
                <w:sz w:val="24"/>
                <w:szCs w:val="24"/>
              </w:rPr>
              <w:t>рубопровод магистральный – это …</w:t>
            </w:r>
            <w:r w:rsidR="00F355E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Каково минимальное расстояние от сосудов с ОТВ централизованных газовых УП до источников тепла (приборов отопления)?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На какой высоте должны располагаться пусковые элементы устройств местного пуска газовых установок пожаротушения?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Зазор между стеной и трубопроводом газовой УП должен составлять … (закончить утверждение)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дистанционный пуск?</w:t>
            </w:r>
          </w:p>
        </w:tc>
      </w:tr>
      <w:tr w:rsidR="002E26EC" w:rsidRPr="00884112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должен осуществляться запуск системы </w:t>
            </w:r>
            <w:proofErr w:type="spellStart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вентиляции в помещениях, оборудованных </w:t>
            </w:r>
            <w:proofErr w:type="spellStart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спринклерными</w:t>
            </w:r>
            <w:proofErr w:type="spellEnd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Куда выводится сигнал от датчиков контроля положения запорной арматуры и задвижек, влияющих на подачу ОТВ от основного </w:t>
            </w:r>
            <w:proofErr w:type="spellStart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водопитателя</w:t>
            </w:r>
            <w:proofErr w:type="spellEnd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оросителя (распылителя) применяемых в УП?</w:t>
            </w:r>
          </w:p>
        </w:tc>
      </w:tr>
      <w:tr w:rsidR="002E26EC" w:rsidRPr="00A05510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Как обозначается оборудование и трубопроводы пожарной автоматики в зданиях любого функционального назначения?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Какая степень защиты оболочки от проникновения воды по ГОСТ 14254 должна быть предусмотрена у электрооборудования аварийного освещения, систем оповещения о п</w:t>
            </w:r>
            <w:r w:rsidR="00715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ожаре и управления эвакуацией, </w:t>
            </w:r>
            <w:proofErr w:type="spellStart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вентиляции размещенного в помещениях, защищаемых водяными и пенными УП?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требования предъявляются к электрооборудованию (исключая электрооборудование аварийного освещения, систем оповещения о пожаре и управления эвакуацией, </w:t>
            </w:r>
            <w:proofErr w:type="spellStart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вентиляции) расположенному в помещениях, защищаемых водяными и пенными УП?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каком случае растровые потолки с открытыми ячейками (типа </w:t>
            </w:r>
            <w:proofErr w:type="spellStart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грильято</w:t>
            </w:r>
            <w:proofErr w:type="spellEnd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) могут размещаться ниже уровня расположения спринклеров без проведения натурных испытаний?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Какие способы соединения трубопроводов допускается в установках пожаротушения водой?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способ соединения трубопроводов допускается в установках пожаротушения водой при прокладке их за несъемными подвесными потолками, в закрытых </w:t>
            </w:r>
            <w:proofErr w:type="spellStart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штробах</w:t>
            </w:r>
            <w:proofErr w:type="spellEnd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других случаях отсутствия к ним доступа?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Допускается ли устанавливать пробковые краны в верхних точках сети трубопроводов </w:t>
            </w:r>
            <w:proofErr w:type="spellStart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спринклерных</w:t>
            </w:r>
            <w:proofErr w:type="spellEnd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каким уклоном в сторону узла управления или спускных устройств прокладывается питающие и распределительные трубопроводы </w:t>
            </w:r>
            <w:proofErr w:type="spellStart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дренчерных</w:t>
            </w:r>
            <w:proofErr w:type="spellEnd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воздушных </w:t>
            </w:r>
            <w:proofErr w:type="spellStart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спринклерных</w:t>
            </w:r>
            <w:proofErr w:type="spellEnd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 для труб с наружным диаметром менее 57 мм?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каким уклоном в сторону узла управления или спускных устройств прокладывается питающие и распределительные трубопроводы </w:t>
            </w:r>
            <w:proofErr w:type="spellStart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дренчерных</w:t>
            </w:r>
            <w:proofErr w:type="spellEnd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воздушных </w:t>
            </w:r>
            <w:proofErr w:type="spellStart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спринклерных</w:t>
            </w:r>
            <w:proofErr w:type="spellEnd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 для труб с наружным диаметром 57 мм и более?</w:t>
            </w:r>
          </w:p>
        </w:tc>
      </w:tr>
      <w:tr w:rsidR="002E26EC" w:rsidRPr="006D021C" w:rsidTr="00931A59">
        <w:trPr>
          <w:trHeight w:val="333"/>
        </w:trPr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трубопроводы УП крепить к конструкциям технологических устройств?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Какое максимальное расстояние от держателя до последнего оросителя на распределительном трубопроводе для труб диаметром условного прохода до 0,025 м.?</w:t>
            </w:r>
          </w:p>
        </w:tc>
      </w:tr>
      <w:tr w:rsidR="002E26EC" w:rsidRPr="006D021C" w:rsidTr="00931A59">
        <w:trPr>
          <w:trHeight w:val="774"/>
        </w:trPr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Какое максимальное расстояние от держателя до последнего оросителя на распределительном трубопроводе для труб диаметром условного прохода свыше 0,025 м.?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При какой максимальной длине стояка (отвода) на распределительном трубопроводе дополнительные держатели не требуются?</w:t>
            </w:r>
          </w:p>
        </w:tc>
      </w:tr>
      <w:tr w:rsidR="002E26EC" w:rsidRPr="006D021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чем должно осуществляться выполнение работ и (или) оказание услуг по монтажу и наладке УПА?</w:t>
            </w:r>
          </w:p>
        </w:tc>
      </w:tr>
      <w:tr w:rsidR="002E26EC" w:rsidTr="00931A59">
        <w:trPr>
          <w:trHeight w:val="229"/>
        </w:trPr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Чему должны соответствовать элементы систем ПА, применяемые при монтаже УПА? </w:t>
            </w:r>
          </w:p>
        </w:tc>
      </w:tr>
      <w:tr w:rsidR="002E26EC" w:rsidTr="00931A59">
        <w:trPr>
          <w:trHeight w:val="463"/>
        </w:trPr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Поступившие в монтаж элементы ПА должны храниться в соответствии с какой документацией?</w:t>
            </w:r>
          </w:p>
        </w:tc>
      </w:tr>
      <w:tr w:rsidR="002E26E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При выполнении работ и (или) оказании услуг по монтажу УПА лицензиат обязан?</w:t>
            </w:r>
          </w:p>
        </w:tc>
      </w:tr>
      <w:tr w:rsidR="002E26EC" w:rsidTr="00931A59">
        <w:trPr>
          <w:trHeight w:val="523"/>
        </w:trPr>
        <w:tc>
          <w:tcPr>
            <w:tcW w:w="10099" w:type="dxa"/>
            <w:shd w:val="clear" w:color="auto" w:fill="auto"/>
          </w:tcPr>
          <w:p w:rsidR="00931A59" w:rsidRPr="00931A59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Какие действия необходимо произвести по завершении монтажа соединительных линий?</w:t>
            </w:r>
          </w:p>
        </w:tc>
      </w:tr>
      <w:tr w:rsidR="002E26EC" w:rsidTr="00931A59">
        <w:trPr>
          <w:trHeight w:val="491"/>
        </w:trPr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Что является итоговым действием при наладке систем ПА по завершении всех монтажных и наладочных работ (операций)?</w:t>
            </w:r>
          </w:p>
        </w:tc>
      </w:tr>
      <w:tr w:rsidR="002E26EC" w:rsidTr="00931A59">
        <w:trPr>
          <w:trHeight w:val="856"/>
        </w:trPr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Каждое средство обеспечения пожарной безопасности и пожаротушения, подлежащее обязательной оценке соответствия, перед установкой (применением) в составе УПА должно</w:t>
            </w:r>
            <w:r w:rsidR="00931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пройти (закончить утверждение)</w:t>
            </w:r>
          </w:p>
        </w:tc>
      </w:tr>
      <w:tr w:rsidR="002E26E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каком документе учиняется соответствующая запись о факте прохождения средств обеспечения пожарной безопасности и пожаротушения входного контроля, в ходе которого не установлено несоответствий? </w:t>
            </w:r>
          </w:p>
        </w:tc>
      </w:tr>
      <w:tr w:rsidR="002E26E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Кто осуществляет входной контроль средств обеспечения пожарной безопасности и пожаротушения?</w:t>
            </w:r>
          </w:p>
        </w:tc>
      </w:tr>
      <w:tr w:rsidR="002E26E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Соединительные линии – </w:t>
            </w:r>
            <w:proofErr w:type="gramStart"/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это..?</w:t>
            </w:r>
            <w:proofErr w:type="gramEnd"/>
          </w:p>
        </w:tc>
      </w:tr>
      <w:tr w:rsidR="002E26E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Эксплуатационные документы – это…?</w:t>
            </w:r>
          </w:p>
        </w:tc>
      </w:tr>
      <w:tr w:rsidR="002E26EC" w:rsidTr="00931A59">
        <w:trPr>
          <w:trHeight w:val="911"/>
        </w:trPr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В каком документе установлен перечень оборудования, приборов (средств измерений) и инструментов, необходимых для выполнения работ и (или) оказания услуг по монтажу и наладке УПА?</w:t>
            </w:r>
          </w:p>
        </w:tc>
      </w:tr>
      <w:tr w:rsidR="002E26E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С какой периодичностью осуществляется обучение, повышение квалификации работников лицензиата?</w:t>
            </w:r>
          </w:p>
        </w:tc>
      </w:tr>
      <w:tr w:rsidR="002E26EC" w:rsidRPr="007321F7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наладки отдельных элементов систем ПА должны проводится?</w:t>
            </w:r>
          </w:p>
        </w:tc>
      </w:tr>
      <w:tr w:rsidR="002E26EC" w:rsidRPr="007321F7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документ должен быть оформлен после завершения наладки систем ПА в целом лицензиатом, выполнившим их монтаж? </w:t>
            </w:r>
          </w:p>
        </w:tc>
      </w:tr>
      <w:tr w:rsidR="002E26EC" w:rsidTr="00931A59">
        <w:tc>
          <w:tcPr>
            <w:tcW w:w="10099" w:type="dxa"/>
            <w:shd w:val="clear" w:color="auto" w:fill="auto"/>
          </w:tcPr>
          <w:p w:rsidR="002E26EC" w:rsidRPr="00631168" w:rsidRDefault="002E26EC" w:rsidP="00931A59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пожаротушения автоматическая – это…?</w:t>
            </w:r>
          </w:p>
        </w:tc>
      </w:tr>
    </w:tbl>
    <w:p w:rsidR="00EB68A2" w:rsidRPr="00AE6F78" w:rsidRDefault="00EB68A2" w:rsidP="00AE6F78">
      <w:pPr>
        <w:ind w:firstLine="709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sectPr w:rsidR="00EB68A2" w:rsidRPr="00AE6F7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696"/>
    <w:multiLevelType w:val="hybridMultilevel"/>
    <w:tmpl w:val="C87CC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2E5E"/>
    <w:multiLevelType w:val="hybridMultilevel"/>
    <w:tmpl w:val="8084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92401"/>
    <w:multiLevelType w:val="hybridMultilevel"/>
    <w:tmpl w:val="FD48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03251"/>
    <w:multiLevelType w:val="hybridMultilevel"/>
    <w:tmpl w:val="21B4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53CCF"/>
    <w:multiLevelType w:val="hybridMultilevel"/>
    <w:tmpl w:val="FDE25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D00A6"/>
    <w:multiLevelType w:val="hybridMultilevel"/>
    <w:tmpl w:val="24CCE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4170C"/>
    <w:multiLevelType w:val="hybridMultilevel"/>
    <w:tmpl w:val="D1EE1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85CE8"/>
    <w:multiLevelType w:val="hybridMultilevel"/>
    <w:tmpl w:val="16AA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64792"/>
    <w:multiLevelType w:val="hybridMultilevel"/>
    <w:tmpl w:val="FDE25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C48B6"/>
    <w:multiLevelType w:val="hybridMultilevel"/>
    <w:tmpl w:val="7C18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C3AB4"/>
    <w:multiLevelType w:val="hybridMultilevel"/>
    <w:tmpl w:val="D08E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55635"/>
    <w:multiLevelType w:val="hybridMultilevel"/>
    <w:tmpl w:val="DE1A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40792"/>
    <w:multiLevelType w:val="hybridMultilevel"/>
    <w:tmpl w:val="D08E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B5830"/>
    <w:multiLevelType w:val="hybridMultilevel"/>
    <w:tmpl w:val="CBD6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F1B62"/>
    <w:multiLevelType w:val="hybridMultilevel"/>
    <w:tmpl w:val="6B90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13058"/>
    <w:multiLevelType w:val="hybridMultilevel"/>
    <w:tmpl w:val="B864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45505"/>
    <w:multiLevelType w:val="hybridMultilevel"/>
    <w:tmpl w:val="E03A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140BE"/>
    <w:multiLevelType w:val="hybridMultilevel"/>
    <w:tmpl w:val="D534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76275"/>
    <w:multiLevelType w:val="hybridMultilevel"/>
    <w:tmpl w:val="24CCE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41984"/>
    <w:multiLevelType w:val="hybridMultilevel"/>
    <w:tmpl w:val="E78EE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17A4C"/>
    <w:multiLevelType w:val="hybridMultilevel"/>
    <w:tmpl w:val="21FE8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75982"/>
    <w:multiLevelType w:val="hybridMultilevel"/>
    <w:tmpl w:val="8084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719BF"/>
    <w:multiLevelType w:val="hybridMultilevel"/>
    <w:tmpl w:val="D782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070F7"/>
    <w:multiLevelType w:val="hybridMultilevel"/>
    <w:tmpl w:val="EF9A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01D5E"/>
    <w:multiLevelType w:val="hybridMultilevel"/>
    <w:tmpl w:val="E78EE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C2F63"/>
    <w:multiLevelType w:val="hybridMultilevel"/>
    <w:tmpl w:val="50C8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B71BC"/>
    <w:multiLevelType w:val="hybridMultilevel"/>
    <w:tmpl w:val="E78EE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D50F2"/>
    <w:multiLevelType w:val="hybridMultilevel"/>
    <w:tmpl w:val="4AA2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94CD6"/>
    <w:multiLevelType w:val="hybridMultilevel"/>
    <w:tmpl w:val="8084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"/>
  </w:num>
  <w:num w:numId="4">
    <w:abstractNumId w:val="27"/>
  </w:num>
  <w:num w:numId="5">
    <w:abstractNumId w:val="7"/>
  </w:num>
  <w:num w:numId="6">
    <w:abstractNumId w:val="25"/>
  </w:num>
  <w:num w:numId="7">
    <w:abstractNumId w:val="0"/>
  </w:num>
  <w:num w:numId="8">
    <w:abstractNumId w:val="11"/>
  </w:num>
  <w:num w:numId="9">
    <w:abstractNumId w:val="3"/>
  </w:num>
  <w:num w:numId="10">
    <w:abstractNumId w:val="28"/>
  </w:num>
  <w:num w:numId="11">
    <w:abstractNumId w:val="21"/>
  </w:num>
  <w:num w:numId="12">
    <w:abstractNumId w:val="1"/>
  </w:num>
  <w:num w:numId="13">
    <w:abstractNumId w:val="12"/>
  </w:num>
  <w:num w:numId="14">
    <w:abstractNumId w:val="17"/>
  </w:num>
  <w:num w:numId="15">
    <w:abstractNumId w:val="9"/>
  </w:num>
  <w:num w:numId="16">
    <w:abstractNumId w:val="10"/>
  </w:num>
  <w:num w:numId="17">
    <w:abstractNumId w:val="14"/>
  </w:num>
  <w:num w:numId="18">
    <w:abstractNumId w:val="16"/>
  </w:num>
  <w:num w:numId="19">
    <w:abstractNumId w:val="8"/>
  </w:num>
  <w:num w:numId="20">
    <w:abstractNumId w:val="13"/>
  </w:num>
  <w:num w:numId="21">
    <w:abstractNumId w:val="4"/>
  </w:num>
  <w:num w:numId="22">
    <w:abstractNumId w:val="22"/>
  </w:num>
  <w:num w:numId="23">
    <w:abstractNumId w:val="26"/>
  </w:num>
  <w:num w:numId="24">
    <w:abstractNumId w:val="24"/>
  </w:num>
  <w:num w:numId="25">
    <w:abstractNumId w:val="5"/>
  </w:num>
  <w:num w:numId="26">
    <w:abstractNumId w:val="6"/>
  </w:num>
  <w:num w:numId="27">
    <w:abstractNumId w:val="20"/>
  </w:num>
  <w:num w:numId="28">
    <w:abstractNumId w:val="1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BC"/>
    <w:rsid w:val="0009081F"/>
    <w:rsid w:val="000B77E9"/>
    <w:rsid w:val="00126247"/>
    <w:rsid w:val="0017058C"/>
    <w:rsid w:val="001A0ECA"/>
    <w:rsid w:val="00256920"/>
    <w:rsid w:val="00292730"/>
    <w:rsid w:val="002D014C"/>
    <w:rsid w:val="002E26EC"/>
    <w:rsid w:val="00313F68"/>
    <w:rsid w:val="003317E6"/>
    <w:rsid w:val="0037467A"/>
    <w:rsid w:val="003A29DE"/>
    <w:rsid w:val="003D48ED"/>
    <w:rsid w:val="00413620"/>
    <w:rsid w:val="00414374"/>
    <w:rsid w:val="0044599F"/>
    <w:rsid w:val="00455F6B"/>
    <w:rsid w:val="004E5D4D"/>
    <w:rsid w:val="00501043"/>
    <w:rsid w:val="00561147"/>
    <w:rsid w:val="0058050A"/>
    <w:rsid w:val="005862B6"/>
    <w:rsid w:val="005A33D4"/>
    <w:rsid w:val="005C63DC"/>
    <w:rsid w:val="005C7818"/>
    <w:rsid w:val="00631168"/>
    <w:rsid w:val="006744D5"/>
    <w:rsid w:val="006941A2"/>
    <w:rsid w:val="006B241B"/>
    <w:rsid w:val="006C1D73"/>
    <w:rsid w:val="006C54C9"/>
    <w:rsid w:val="00711849"/>
    <w:rsid w:val="00715F46"/>
    <w:rsid w:val="00727948"/>
    <w:rsid w:val="00833E78"/>
    <w:rsid w:val="00855588"/>
    <w:rsid w:val="008836F7"/>
    <w:rsid w:val="008A7924"/>
    <w:rsid w:val="00931A59"/>
    <w:rsid w:val="00932180"/>
    <w:rsid w:val="00941A56"/>
    <w:rsid w:val="00990B8A"/>
    <w:rsid w:val="009A3CE6"/>
    <w:rsid w:val="009E7C2B"/>
    <w:rsid w:val="00A0699F"/>
    <w:rsid w:val="00A12EBF"/>
    <w:rsid w:val="00A4468A"/>
    <w:rsid w:val="00A71B97"/>
    <w:rsid w:val="00A92F0D"/>
    <w:rsid w:val="00AE6F78"/>
    <w:rsid w:val="00B066BC"/>
    <w:rsid w:val="00B457C3"/>
    <w:rsid w:val="00B573A8"/>
    <w:rsid w:val="00C36B26"/>
    <w:rsid w:val="00C67129"/>
    <w:rsid w:val="00C814E6"/>
    <w:rsid w:val="00C83E83"/>
    <w:rsid w:val="00C91F1B"/>
    <w:rsid w:val="00CA3A48"/>
    <w:rsid w:val="00CF750A"/>
    <w:rsid w:val="00D006A0"/>
    <w:rsid w:val="00D05CF9"/>
    <w:rsid w:val="00D27425"/>
    <w:rsid w:val="00DA51DE"/>
    <w:rsid w:val="00DB5E3F"/>
    <w:rsid w:val="00DD06A0"/>
    <w:rsid w:val="00DD4E4F"/>
    <w:rsid w:val="00DD729B"/>
    <w:rsid w:val="00DE3D3A"/>
    <w:rsid w:val="00E02446"/>
    <w:rsid w:val="00E224DD"/>
    <w:rsid w:val="00E867E4"/>
    <w:rsid w:val="00E9769B"/>
    <w:rsid w:val="00EA0373"/>
    <w:rsid w:val="00EB68A2"/>
    <w:rsid w:val="00ED1834"/>
    <w:rsid w:val="00EF0005"/>
    <w:rsid w:val="00F20EA5"/>
    <w:rsid w:val="00F3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1E613-7AAD-4263-A6B6-3035A369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73"/>
    <w:pPr>
      <w:ind w:left="720"/>
      <w:contextualSpacing/>
    </w:pPr>
  </w:style>
  <w:style w:type="character" w:customStyle="1" w:styleId="word-wrapper">
    <w:name w:val="word-wrapper"/>
    <w:basedOn w:val="a0"/>
    <w:rsid w:val="00D27425"/>
  </w:style>
  <w:style w:type="paragraph" w:styleId="a4">
    <w:name w:val="Title"/>
    <w:basedOn w:val="a"/>
    <w:next w:val="a"/>
    <w:link w:val="a5"/>
    <w:qFormat/>
    <w:rsid w:val="007118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a5">
    <w:name w:val="Название Знак"/>
    <w:basedOn w:val="a0"/>
    <w:link w:val="a4"/>
    <w:rsid w:val="0071184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772AA-92D3-4CA1-A182-731C0633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5091</Words>
  <Characters>29022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Красовский Павел Владимирович</dc:creator>
  <cp:keywords/>
  <dc:description/>
  <cp:lastModifiedBy>Соболев Сергей Владимирович</cp:lastModifiedBy>
  <cp:revision>7</cp:revision>
  <dcterms:created xsi:type="dcterms:W3CDTF">2023-07-05T18:34:00Z</dcterms:created>
  <dcterms:modified xsi:type="dcterms:W3CDTF">2023-07-07T09:40:00Z</dcterms:modified>
</cp:coreProperties>
</file>