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DC7850">
      <w:pPr>
        <w:pStyle w:val="ConsPlusNormal"/>
        <w:spacing w:before="200"/>
      </w:pPr>
      <w:bookmarkStart w:id="0" w:name="_GoBack"/>
      <w:bookmarkEnd w:id="0"/>
    </w:p>
    <w:p w:rsidR="00000000" w:rsidRDefault="00DC7850">
      <w:pPr>
        <w:pStyle w:val="ConsPlusTitle"/>
        <w:jc w:val="center"/>
        <w:outlineLvl w:val="0"/>
      </w:pPr>
      <w:r>
        <w:t>РЕШЕНИЕ СОВЕТА ЕВРАЗИЙСКОЙ ЭКОНОМИЧЕСКОЙ КОМИССИИ</w:t>
      </w:r>
    </w:p>
    <w:p w:rsidR="00000000" w:rsidRDefault="00DC7850">
      <w:pPr>
        <w:pStyle w:val="ConsPlusTitle"/>
        <w:jc w:val="center"/>
      </w:pPr>
      <w:r>
        <w:t>18 апреля 2018 г. N 44</w:t>
      </w:r>
    </w:p>
    <w:p w:rsidR="00000000" w:rsidRDefault="00DC7850">
      <w:pPr>
        <w:pStyle w:val="ConsPlusTitle"/>
        <w:jc w:val="center"/>
      </w:pPr>
    </w:p>
    <w:p w:rsidR="00000000" w:rsidRDefault="00DC7850">
      <w:pPr>
        <w:pStyle w:val="ConsPlusTitle"/>
        <w:jc w:val="center"/>
      </w:pPr>
      <w:r>
        <w:t>О ТИПОВЫХ СХЕМАХ ОЦЕНКИ СООТВЕТСТВИЯ</w:t>
      </w:r>
    </w:p>
    <w:p w:rsidR="00000000" w:rsidRDefault="00DC7850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DC785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Решений Совета ЕЭК от 23.12.2020 N 127,</w:t>
            </w:r>
          </w:p>
          <w:p w:rsidR="00000000" w:rsidRDefault="00DC785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21.01.2022 N 8, от 15.07.2022 N 107, от 25.01.2023 N 11)</w:t>
            </w:r>
          </w:p>
        </w:tc>
      </w:tr>
    </w:tbl>
    <w:p w:rsidR="00000000" w:rsidRDefault="00DC7850">
      <w:pPr>
        <w:pStyle w:val="ConsPlusNormal"/>
      </w:pPr>
    </w:p>
    <w:p w:rsidR="00000000" w:rsidRDefault="00DC7850">
      <w:pPr>
        <w:pStyle w:val="ConsPlusNormal"/>
        <w:ind w:firstLine="540"/>
        <w:jc w:val="both"/>
      </w:pPr>
      <w:r>
        <w:t>В соответствии с пунктом 5 Протокола о техническом регулировании в рамках Евразийского экономического союза (приложение N 9 к Договору о Евразийск</w:t>
      </w:r>
      <w:r>
        <w:t>ом экономическом союзе от 29 мая 2014 года) и пунктом 42 приложения N 1 к Регламенту работы Евразийской экономической комиссии, утвержденному Решением Высшего Евразийского экономического совета от 23 декабря 2014 г. N 98, Совет Евразийской экономической ко</w:t>
      </w:r>
      <w:r>
        <w:t>миссии РЕШИЛ: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1. Утвердить прилагаемые: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типовые схемы оценки соответствия;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 xml:space="preserve">временные меры, применяемые при сертификации серийно выпускаемой продукции в условиях неблагоприятной эпидемиологической ситуации, связанной с распространением новой коронавирусной </w:t>
      </w:r>
      <w:r>
        <w:t>инфекции (COVID-19) (далее - временные меры);</w:t>
      </w:r>
    </w:p>
    <w:p w:rsidR="00000000" w:rsidRDefault="00DC7850">
      <w:pPr>
        <w:pStyle w:val="ConsPlusNormal"/>
        <w:jc w:val="both"/>
      </w:pPr>
      <w:r>
        <w:t>(п. 1 в ред. Решения Совета ЕЭК от 23.12.2020 N 127)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Временный порядок подтверждения соблюдения требований технических регламентов Евразийского экономического союза (Таможенного союза) в отношении товаров элект</w:t>
      </w:r>
      <w:r>
        <w:t>ронной торговли в рамках проведения в государствах - членах Союза пилотного проекта (эксперимента) в области внешней электронной торговли товарами;</w:t>
      </w:r>
    </w:p>
    <w:p w:rsidR="00000000" w:rsidRDefault="00DC7850">
      <w:pPr>
        <w:pStyle w:val="ConsPlusNormal"/>
        <w:jc w:val="both"/>
      </w:pPr>
      <w:r>
        <w:t>(абзац введен Решением Совета ЕЭК от 15.07.2022 N 107)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форму заявления о безопасности товара электронной торговли.</w:t>
      </w:r>
    </w:p>
    <w:p w:rsidR="00000000" w:rsidRDefault="00DC7850">
      <w:pPr>
        <w:pStyle w:val="ConsPlusNormal"/>
        <w:jc w:val="both"/>
      </w:pPr>
      <w:r>
        <w:t>(абзац введен Решением Совета ЕЭК от 15.07.2022 N 107)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2. Установить, что: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 xml:space="preserve">а) проекты технических регламентов Евразийского экономического союза, по которым до даты вступления настоящего Решения в </w:t>
      </w:r>
      <w:r>
        <w:t>силу не были начаты процедуры внутригосударственного согласования в государствах - членах Евразийского экономического союза в соответствии с Порядком разработки, принятия, изменения и отмены технических регламентов Евразийского экономического союза, утверж</w:t>
      </w:r>
      <w:r>
        <w:t>денным Решением Совета Евразийской экономической комиссии от 20 июня 2012 г. N 48, разрабатываются на основе типовых схем оценки соответствия, утвержденных настоящим Решением;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б) Положение о порядке применения типовых схем оценки (подтверждения) соответств</w:t>
      </w:r>
      <w:r>
        <w:t>ия требованиям технических регламентов Таможенного союза, утвержденное Решением Комиссии Таможенного союза от 7 апреля 2011 г. N 621, применяется при проведении оценки соответствия объектов технического регулирования требованиям технических регламентов Евр</w:t>
      </w:r>
      <w:r>
        <w:t>азийского экономического союза (Таможенного союза), принятых до даты вступления настоящего Решения в силу, в части, не противоречащей установленным в указанных технических регламентах Евразийского экономического союза (Таможенного союза) положениям, до вне</w:t>
      </w:r>
      <w:r>
        <w:t>сения в них изменений, касающихся установления форм, схем и процедур оценки соответствия на основе типовых схем оценки соответствия, утвержденных настоящим Решением.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3. Коллегии Евразийской экономической комиссии: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а) в 3-месячный срок с даты вступления нас</w:t>
      </w:r>
      <w:r>
        <w:t>тоящего Решения в силу подготовить проект решения Совета Евразийской экономической комиссии о внесении изменений в план разработки технических регламентов Евразийского экономического союза и внесения изменений в технические регламенты Таможенного союза, ут</w:t>
      </w:r>
      <w:r>
        <w:t xml:space="preserve">вержденный Решением Совета Евразийской экономической комиссии от 1 октября 2014 г. N 79, в части дополнения его пунктами, предусматривающими внесение в технические регламенты </w:t>
      </w:r>
      <w:r>
        <w:lastRenderedPageBreak/>
        <w:t>Евразийского экономического союза (Таможенного союза) изменений, касающихся устан</w:t>
      </w:r>
      <w:r>
        <w:t>овления форм, схем и процедур оценки соответствия (в том числе способов фиксации процесса и результатов исследований (испытаний) и измерений) на основе типовых схем оценки соответствия, утвержденных настоящим Решением;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б) до 1 июня 2019 г. внести в Решение</w:t>
      </w:r>
      <w:r>
        <w:t xml:space="preserve"> Коллегии Евразийской экономической комиссии от 30 июня 2017 г. N 80 изменения в части установления срока действия свидетельства о государственной регистрации продукции и приведения Правил оформления свидетельства о государственной регистрации продукции, у</w:t>
      </w:r>
      <w:r>
        <w:t>твержденных указанным Решением, в части, касающейся оформления свидетельства о государственной регистрации продукции, подтверждающего соответствие продукции требованиям технического регламента Евразийского экономического союза, в соответствие с типовыми сх</w:t>
      </w:r>
      <w:r>
        <w:t>емами оценки соответствия, утвержденными настоящим Решением.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3-1. Государствам - членам Евразийского экономического союза обеспечить: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а) применение временных мер при проведении оценки соответствия в форме сертификации серийно выпускаемой продукции требован</w:t>
      </w:r>
      <w:r>
        <w:t>иям технических регламентов Евразийского экономического союза (Таможенного союза);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 xml:space="preserve">б) сбор информации о сертификатах соответствия требованиям технических регламентов Евразийского экономического союза (Таможенного союза), выданных органами по сертификации, </w:t>
      </w:r>
      <w:r>
        <w:t>включенными в единый реестр органов по оценке соответствия Евразийского экономического союза, на серийно выпускаемую продукцию с применением временных мер, с ежеквартальным представлением в Евразийскую экономическую комиссию уполномоченными органами госуда</w:t>
      </w:r>
      <w:r>
        <w:t>рств - членов Евразийского экономического союза результатов мониторинга указанной деятельности в разрезе органов по сертификации, а также информации о принятых мерах в отношении органов по сертификации, нарушивших процедуры оценки соответствия при применен</w:t>
      </w:r>
      <w:r>
        <w:t>ии временных мер;</w:t>
      </w:r>
    </w:p>
    <w:p w:rsidR="00000000" w:rsidRDefault="00DC7850">
      <w:pPr>
        <w:pStyle w:val="ConsPlusNormal"/>
        <w:jc w:val="both"/>
      </w:pPr>
      <w:r>
        <w:t>(в ред. Решения Совета ЕЭК от 21.01.2022 N 8)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в) усиление государственного контроля (надзора) за соответствием продукции, сертифицированной с применением временных мер, требованиям технических регламентов Евразийского экономического союза</w:t>
      </w:r>
      <w:r>
        <w:t xml:space="preserve"> (Таможенного союза);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г) предоставление возможности признания протоколов испытаний, выданных в рамках международных систем аккредитации и сертификации, в качестве основания для выдачи документа об оценке соответствия требованиям технических регламентов Евр</w:t>
      </w:r>
      <w:r>
        <w:t>азийского экономического союза (Таможенного союза) при проведении оценки соответствия технически сложной продукции (в том числе серийно выпускаемой продукции), необходимой для реализации приоритетных проектов, организации новых производственных линий, реал</w:t>
      </w:r>
      <w:r>
        <w:t>изации инфраструктурных проектов и не выпускаемой в обращение на территориях других государств - членов Евразийского экономического союза, в условиях неблагоприятной эпидемиологической ситуации, связанной с распространением новой коронавирусной инфекции (C</w:t>
      </w:r>
      <w:r>
        <w:t>OVID-19);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д) применение Временного порядка, утвержденного настоящим Решением;</w:t>
      </w:r>
    </w:p>
    <w:p w:rsidR="00000000" w:rsidRDefault="00DC7850">
      <w:pPr>
        <w:pStyle w:val="ConsPlusNormal"/>
        <w:jc w:val="both"/>
      </w:pPr>
      <w:r>
        <w:t>(пп. "д" введен Решением Совета ЕЭК от 15.07.2022 N 107)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е) утверждение перечней товаров электронной торговли, в отношении которых применяется уведомительный порядок в части собл</w:t>
      </w:r>
      <w:r>
        <w:t>юдения требований технических регламентов Евразийского экономического союза (Таможенного союза) в рамках проведения в государствах - членах Евразийского экономического союза пилотного проекта (эксперимента) в области внешней электронной торговли товарами в</w:t>
      </w:r>
      <w:r>
        <w:t xml:space="preserve"> соответствии с подпунктом "в" пункта 1 распоряжения Совета Евразийской экономической комиссии от 5 апреля 2021 г. N 7;</w:t>
      </w:r>
    </w:p>
    <w:p w:rsidR="00000000" w:rsidRDefault="00DC7850">
      <w:pPr>
        <w:pStyle w:val="ConsPlusNormal"/>
        <w:jc w:val="both"/>
      </w:pPr>
      <w:r>
        <w:t>(пп. "е" введен Решением Совета ЕЭК от 15.07.2022 N 107)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ж) проведение ежеквартального мониторинга наличия заявлений о безопасности това</w:t>
      </w:r>
      <w:r>
        <w:t>ров электронной торговли в рамках применения уведомительного порядка в части соблюдения требований технических регламентов Евразийского экономического союза (Таможенного союза).</w:t>
      </w:r>
    </w:p>
    <w:p w:rsidR="00000000" w:rsidRDefault="00DC7850">
      <w:pPr>
        <w:pStyle w:val="ConsPlusNormal"/>
        <w:jc w:val="both"/>
      </w:pPr>
      <w:r>
        <w:t>(пп. "ж" введен Решением Совета ЕЭК от 15.07.2022 N 107)</w:t>
      </w:r>
    </w:p>
    <w:p w:rsidR="00000000" w:rsidRDefault="00DC7850">
      <w:pPr>
        <w:pStyle w:val="ConsPlusNormal"/>
        <w:jc w:val="both"/>
      </w:pPr>
      <w:r>
        <w:t>(п. 3-1 введен Решени</w:t>
      </w:r>
      <w:r>
        <w:t>ем Совета ЕЭК от 23.12.2020 N 127)</w:t>
      </w:r>
    </w:p>
    <w:p w:rsidR="00000000" w:rsidRDefault="00DC7850">
      <w:pPr>
        <w:pStyle w:val="ConsPlusNormal"/>
        <w:spacing w:before="200"/>
        <w:ind w:firstLine="540"/>
        <w:jc w:val="both"/>
      </w:pPr>
      <w:bookmarkStart w:id="1" w:name="Par39"/>
      <w:bookmarkEnd w:id="1"/>
      <w:r>
        <w:t xml:space="preserve">3-2. Установить, что временные меры действуют в течение 24 месяцев с даты вступления в силу </w:t>
      </w:r>
      <w:r>
        <w:lastRenderedPageBreak/>
        <w:t>Решения Совета Евразийской экономической комиссии от 23 декабря 2020 г. N 127 "О внесении изменений в Решение Совета Ев</w:t>
      </w:r>
      <w:r>
        <w:t>разийской экономической комиссии от 18 апреля 2018 г. N 44".</w:t>
      </w:r>
    </w:p>
    <w:p w:rsidR="00000000" w:rsidRDefault="00DC7850">
      <w:pPr>
        <w:pStyle w:val="ConsPlusNormal"/>
        <w:jc w:val="both"/>
      </w:pPr>
      <w:r>
        <w:t>(в ред. Решения Совета ЕЭК от 21.01.2022 N 8)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Периодическая оценка сертифицированной продукции, на которую выданы сертификаты соответствия при соблюдении условий, предусмотренных пунктом 2 времен</w:t>
      </w:r>
      <w:r>
        <w:t>ных мер, должна быть проведена посредством анализа состояния производства либо анализа состояния производства и исследований (испытаний) и измерений образцов (проб) продукции без использования дистанционной оценки в течение 6 месяцев с даты снятия ограниче</w:t>
      </w:r>
      <w:r>
        <w:t>ний, принятых в целях предотвращения распространения новой коронавирусной инфекции (COVID-19), как в государстве - члене Евразийского экономического союза, на территории которого осуществляет деятельность орган по сертификации, так и в государстве, на терр</w:t>
      </w:r>
      <w:r>
        <w:t>итории которого находится место осуществления деятельности по изготовлению (производству) сертифицированной продукции.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Периодическая оценка сертифицированной продукции, на которую выданы сертификаты соответствия, в случаях, предусмотренных пунктом 4 времен</w:t>
      </w:r>
      <w:r>
        <w:t xml:space="preserve">ных мер, проводится в течение 12 месяцев с даты выдачи сертификата соответствия посредством анализа состояния производства либо анализа состояния производства и исследований (испытаний) и измерений образцов (проб) продукции. При этом применение органом по </w:t>
      </w:r>
      <w:r>
        <w:t>сертификации дистанционной оценки при проведении периодической оценки сертифицированной продукции зависит от условий эпидемиологической ситуации, связанной с распространением новой коронавирусной инфекции (COVID-19).</w:t>
      </w:r>
    </w:p>
    <w:p w:rsidR="00000000" w:rsidRDefault="00DC7850">
      <w:pPr>
        <w:pStyle w:val="ConsPlusNormal"/>
        <w:jc w:val="both"/>
      </w:pPr>
      <w:r>
        <w:t>(п. 3-2 введен Решением Совета ЕЭК от 2</w:t>
      </w:r>
      <w:r>
        <w:t>3.12.2020 N 127)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3-3. Установить, что Временный порядок, утвержденный настоящим Решением, действует в период проведения пилотного проекта (эксперимента) в области внешней электронной торговли товарами, установленный законодательством государств - членов Ев</w:t>
      </w:r>
      <w:r>
        <w:t>разийского экономического союза в соответствии с подпунктом "а" пункта 1 распоряжения Совета Евразийской экономической комиссии от 5 апреля 2021 г. N 7.</w:t>
      </w:r>
    </w:p>
    <w:p w:rsidR="00000000" w:rsidRDefault="00DC7850">
      <w:pPr>
        <w:pStyle w:val="ConsPlusNormal"/>
        <w:jc w:val="both"/>
      </w:pPr>
      <w:r>
        <w:t>(п. 3-3 введен Решением Совета ЕЭК от 15.07.2022 N 107)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4. Настоящее Решение вступает в силу по истечении 30 календарных дней с даты его официального опубликования.</w:t>
      </w:r>
    </w:p>
    <w:p w:rsidR="00000000" w:rsidRDefault="00DC7850">
      <w:pPr>
        <w:pStyle w:val="ConsPlusNormal"/>
      </w:pPr>
    </w:p>
    <w:p w:rsidR="00000000" w:rsidRDefault="00DC7850">
      <w:pPr>
        <w:pStyle w:val="ConsPlusNormal"/>
        <w:jc w:val="center"/>
      </w:pPr>
      <w:r>
        <w:t>Члены Совета Евразийской экономической комиссии:</w:t>
      </w:r>
    </w:p>
    <w:p w:rsidR="00000000" w:rsidRDefault="00DC7850">
      <w:pPr>
        <w:pStyle w:val="ConsPlusNormal"/>
      </w:pPr>
    </w:p>
    <w:p w:rsidR="00000000" w:rsidRDefault="00DC7850">
      <w:pPr>
        <w:pStyle w:val="ConsPlusNonformat"/>
        <w:jc w:val="both"/>
      </w:pPr>
      <w:r>
        <w:t>От Республики  От Республики    От Респу</w:t>
      </w:r>
      <w:r>
        <w:t>блики От Кыргызской   От Российской</w:t>
      </w:r>
    </w:p>
    <w:p w:rsidR="00000000" w:rsidRDefault="00DC7850">
      <w:pPr>
        <w:pStyle w:val="ConsPlusNonformat"/>
        <w:jc w:val="both"/>
      </w:pPr>
      <w:r>
        <w:t>Армения        Беларусь         Казахстан     Республики      Федерации</w:t>
      </w:r>
    </w:p>
    <w:p w:rsidR="00000000" w:rsidRDefault="00DC7850">
      <w:pPr>
        <w:pStyle w:val="ConsPlusNonformat"/>
        <w:jc w:val="both"/>
      </w:pPr>
      <w:r>
        <w:t xml:space="preserve">   В.Габриелян    В.Матюшевский    А.Мамин       С.Муканбетов    И.Шувалов</w:t>
      </w:r>
    </w:p>
    <w:p w:rsidR="00000000" w:rsidRDefault="00DC7850">
      <w:pPr>
        <w:pStyle w:val="ConsPlusNormal"/>
      </w:pPr>
    </w:p>
    <w:p w:rsidR="00000000" w:rsidRDefault="00DC7850">
      <w:pPr>
        <w:pStyle w:val="ConsPlusNormal"/>
      </w:pPr>
    </w:p>
    <w:p w:rsidR="00000000" w:rsidRDefault="00DC7850">
      <w:pPr>
        <w:pStyle w:val="ConsPlusNormal"/>
      </w:pPr>
    </w:p>
    <w:p w:rsidR="00000000" w:rsidRDefault="00DC7850">
      <w:pPr>
        <w:pStyle w:val="ConsPlusNormal"/>
      </w:pPr>
    </w:p>
    <w:p w:rsidR="00000000" w:rsidRDefault="00DC7850">
      <w:pPr>
        <w:pStyle w:val="ConsPlusNormal"/>
      </w:pPr>
    </w:p>
    <w:p w:rsidR="00000000" w:rsidRDefault="00DC7850">
      <w:pPr>
        <w:pStyle w:val="ConsPlusNonformat"/>
        <w:jc w:val="both"/>
      </w:pPr>
      <w:r>
        <w:t xml:space="preserve">                                         УТВЕРЖДЕНЫ</w:t>
      </w:r>
    </w:p>
    <w:p w:rsidR="00000000" w:rsidRDefault="00DC7850">
      <w:pPr>
        <w:pStyle w:val="ConsPlusNonformat"/>
        <w:jc w:val="both"/>
      </w:pPr>
      <w:r>
        <w:t xml:space="preserve">                </w:t>
      </w:r>
      <w:r>
        <w:t xml:space="preserve">                         Решением Совета</w:t>
      </w:r>
    </w:p>
    <w:p w:rsidR="00000000" w:rsidRDefault="00DC7850">
      <w:pPr>
        <w:pStyle w:val="ConsPlusNonformat"/>
        <w:jc w:val="both"/>
      </w:pPr>
      <w:r>
        <w:t xml:space="preserve">                                         Евразийской экономической комиссии</w:t>
      </w:r>
    </w:p>
    <w:p w:rsidR="00000000" w:rsidRDefault="00DC7850">
      <w:pPr>
        <w:pStyle w:val="ConsPlusNonformat"/>
        <w:jc w:val="both"/>
      </w:pPr>
      <w:r>
        <w:t xml:space="preserve">                                         от 18 апреля 2018 г. N 44</w:t>
      </w:r>
    </w:p>
    <w:p w:rsidR="00000000" w:rsidRDefault="00DC7850">
      <w:pPr>
        <w:pStyle w:val="ConsPlusNormal"/>
      </w:pPr>
    </w:p>
    <w:p w:rsidR="00000000" w:rsidRDefault="00DC7850">
      <w:pPr>
        <w:pStyle w:val="ConsPlusTitle"/>
        <w:jc w:val="center"/>
      </w:pPr>
      <w:bookmarkStart w:id="2" w:name="Par63"/>
      <w:bookmarkEnd w:id="2"/>
      <w:r>
        <w:t>ТИПОВЫЕ СХЕМЫ ОЦЕНКИ СООТВЕТСТВИЯ</w:t>
      </w:r>
    </w:p>
    <w:p w:rsidR="00000000" w:rsidRDefault="00DC7850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DC785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Решения Совета ЕЭК</w:t>
            </w:r>
            <w:r>
              <w:rPr>
                <w:color w:val="392C69"/>
              </w:rPr>
              <w:t xml:space="preserve"> от 25.01.2023 N 11)</w:t>
            </w:r>
          </w:p>
        </w:tc>
      </w:tr>
    </w:tbl>
    <w:p w:rsidR="00000000" w:rsidRDefault="00DC7850">
      <w:pPr>
        <w:pStyle w:val="ConsPlusNormal"/>
        <w:jc w:val="center"/>
      </w:pPr>
    </w:p>
    <w:p w:rsidR="00000000" w:rsidRDefault="00DC7850">
      <w:pPr>
        <w:pStyle w:val="ConsPlusNormal"/>
        <w:jc w:val="center"/>
        <w:outlineLvl w:val="1"/>
      </w:pPr>
      <w:r>
        <w:rPr>
          <w:b/>
          <w:bCs/>
        </w:rPr>
        <w:t>I. Общие положения</w:t>
      </w:r>
    </w:p>
    <w:p w:rsidR="00000000" w:rsidRDefault="00DC7850">
      <w:pPr>
        <w:pStyle w:val="ConsPlusNormal"/>
      </w:pPr>
    </w:p>
    <w:p w:rsidR="00000000" w:rsidRDefault="00DC7850">
      <w:pPr>
        <w:pStyle w:val="ConsPlusNormal"/>
        <w:ind w:firstLine="540"/>
        <w:jc w:val="both"/>
      </w:pPr>
      <w:r>
        <w:t>1. Настоящий документ разработан в целях реализации положений пункта 5</w:t>
      </w:r>
      <w:r>
        <w:t xml:space="preserve"> Протокола о техническом регулировании в рамках Евразийского экономического союза (приложение N 9 к Договору о Евразийском экономическом союзе от 29 мая 2014 года (далее - Договор)), используется при разработке и применении технических регламентов Евразийс</w:t>
      </w:r>
      <w:r>
        <w:t>кого экономического союза (технических регламентов Таможенного союза) (далее соответственно - технические регламенты, Союз) и устанавливает типовые схемы оценки соответствия продукции или продукции и связанных с требованиями к продукции процессов проектиро</w:t>
      </w:r>
      <w:r>
        <w:t xml:space="preserve">вания </w:t>
      </w:r>
      <w:r>
        <w:lastRenderedPageBreak/>
        <w:t>(включая изыскания), производства, строительства, монтажа, наладки, эксплуатации, хранения, перевозки, реализации и утилизации (далее - продукция) требованиям технических регламентов.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2. Настоящий документ содержит типовые схемы подтверждения соответ</w:t>
      </w:r>
      <w:r>
        <w:t>ствия (типовые схемы сертификации и типовые схемы декларирования соответствия) и типовые схемы государственной регистрации.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3. Формы, схемы и процедуры оценки соответствия продукции устанавливаются в техническом регламенте с учетом настоящего документа.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4.</w:t>
      </w:r>
      <w:r>
        <w:t xml:space="preserve"> Выбор форм и схем оценки соответствия осуществляется с учетом опасных факторов и на основе анализа рисков, характерных для продукции, а также с учетом круга заявителей при оценке соответствия, установленного техническим регламентом.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5. Техническими реглам</w:t>
      </w:r>
      <w:r>
        <w:t>ентами с учетом особенностей продукции могут устанавливаться иные формы, схемы и процедуры оценки соответствия, чем предусмотренные настоящим документом.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6. В случае если в технических регламентах, принятых ранее в отношении продукции, установлены формы, с</w:t>
      </w:r>
      <w:r>
        <w:t>хемы и процедуры оценки соответствия, в разрабатываемых технических регламентах устанавливаются аналогичные формы, схемы и процедуры оценки соответствия этой продукции.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7. В целях предоставления заявителю права выбора приемлемой для него схемы оценки соотв</w:t>
      </w:r>
      <w:r>
        <w:t>етствия в техническом регламенте для определенного вида продукции устанавливается несколько схем оценки соответствия.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8. При наличии нескольких аккредитованных органов по сертификации продукции государств - членов Союза (далее - государства-члены), включен</w:t>
      </w:r>
      <w:r>
        <w:t>ных в единый реестр органов по оценке соответствия Союза (далее - орган по сертификации продукции), по выбору заявителя подтверждение соответствия продукции требованиям технического регламента проводится в любых органах по сертификации продукции, имеющих д</w:t>
      </w:r>
      <w:r>
        <w:t>ействующую аккредитацию в требуемой области аккредитации.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9. Если типовой схемой предусмотрено проведение исследований (испытаний) и измерений продукции в аккредитованной испытательной лаборатории (центре), для проведения исследований (испытаний) и измерен</w:t>
      </w:r>
      <w:r>
        <w:t>ий продукции заявитель или орган по сертификации продукции по согласованию с заявителем вправе обратиться в любую аккредитованную испытательную лабораторию (центр), имеющую действующую аккредитацию в требуемой области аккредитации.</w:t>
      </w:r>
    </w:p>
    <w:p w:rsidR="00000000" w:rsidRDefault="00DC7850">
      <w:pPr>
        <w:pStyle w:val="ConsPlusNormal"/>
      </w:pPr>
    </w:p>
    <w:p w:rsidR="00000000" w:rsidRDefault="00DC7850">
      <w:pPr>
        <w:pStyle w:val="ConsPlusNormal"/>
        <w:jc w:val="center"/>
        <w:outlineLvl w:val="1"/>
      </w:pPr>
      <w:r>
        <w:rPr>
          <w:b/>
          <w:bCs/>
        </w:rPr>
        <w:t>II. Определения</w:t>
      </w:r>
    </w:p>
    <w:p w:rsidR="00000000" w:rsidRDefault="00DC7850">
      <w:pPr>
        <w:pStyle w:val="ConsPlusNormal"/>
      </w:pPr>
    </w:p>
    <w:p w:rsidR="00000000" w:rsidRDefault="00DC7850">
      <w:pPr>
        <w:pStyle w:val="ConsPlusNormal"/>
        <w:ind w:firstLine="540"/>
        <w:jc w:val="both"/>
      </w:pPr>
      <w:r>
        <w:t>10. Дл</w:t>
      </w:r>
      <w:r>
        <w:t>я целей настоящего документа используются понятия, которые означают следующее: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 xml:space="preserve">"аккредитованная испытательная лаборатория (центр)" - зарегистрированное на территории государства-члена в соответствии с его законодательством юридическое лицо, осуществляющее </w:t>
      </w:r>
      <w:r>
        <w:t>исследования (испытания) и измерения, официально признанное органом по аккредитации и включенное в единый реестр органов по оценке соответствия Союза, или структурное подразделение такого юридического лица, действующее от его имени;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"анализ состояния произ</w:t>
      </w:r>
      <w:r>
        <w:t>водства" - элемент типовой схемы оценки соответствия, представляющий собой совокупность действий, осуществляемых органом по сертификации продукции в целях определения наличия у изготовителя необходимых условий для обеспечения постоянного (стабильного) соот</w:t>
      </w:r>
      <w:r>
        <w:t>ветствия выпускаемой в обращение на таможенной территории Союза продукции требованиям технического регламента, подтверждаемым (подтвержденным) при сертификации;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"единичное изделие" - отдельный экземпляр штучной продукции;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"импортер" - зарегистрированные в установленном законодательством государства-члена порядке на его территории юридическое лицо или физическое лицо в качестве индивидуального предпринимателя, кото</w:t>
      </w:r>
      <w:r>
        <w:t>рые заключили с иностранным изготовителем (продавцом) внешнеторговый договор на передачу продукции, осуществляют выпуск этой продукции в обращение и (или) ее реализацию на таможенной территории Союза и несут ответственность за ее соответствие требованиям т</w:t>
      </w:r>
      <w:r>
        <w:t>ехнических регламентов;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 xml:space="preserve">"орган по сертификации систем менеджмента" - зарегистрированное в установленном </w:t>
      </w:r>
      <w:r>
        <w:lastRenderedPageBreak/>
        <w:t xml:space="preserve">законодательством государства-члена порядке на его территории юридическое лицо, являющееся резидентом этого государства-члена и аккредитованное органом </w:t>
      </w:r>
      <w:r>
        <w:t>по аккредитации в качестве органа, осуществляющего деятельность по сертификации систем менеджмента;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"партия продукции" - совокупность единиц продукции одного наименования и обозначения (при наличии) в соответствии с товаросопроводительным документом, предс</w:t>
      </w:r>
      <w:r>
        <w:t>тавленная заявителем для проведения подтверждения соответствия;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"периодическая оценка сертифицированной продукции" - систематическая оценка соответствия (инспекционный контроль), осуществляемая аккредитованным органом по сертификации продукции в целях уста</w:t>
      </w:r>
      <w:r>
        <w:t>новления соответствия сертифицированной продукции требованиям технического регламента, подтвержденным при сертификации этой продукции;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"продавец" - зарегистрированные в установленном законодательством государства-члена порядке на его территории юридическое</w:t>
      </w:r>
      <w:r>
        <w:t xml:space="preserve"> лицо или физическое лицо в качестве индивидуального предпринимателя, реализующие продукцию по договорам и не являющиеся изготовителями;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"продукция серийного производства" - продукция, изготавливаемая по одной и той же технической документации с использова</w:t>
      </w:r>
      <w:r>
        <w:t>нием единого технологического процесса и выпускаемая в обращение на таможенной территории Союза в виде последовательного ряда единиц продукции или периодически повторяющихся партий продукции;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"собственная испытательная лаборатория изготовителя" - зарегистр</w:t>
      </w:r>
      <w:r>
        <w:t>ированное в установленном законодательством государства-члена порядке на его территории юридическое лицо, осуществляющее исследования (испытания) и измерения и находящееся в собственности изготовителя, или структурное подразделение этого юридического лица,</w:t>
      </w:r>
      <w:r>
        <w:t xml:space="preserve"> действующее от его имени;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"схема оценки соответствия" - совокупность процедур, которые осуществляются при проведении работ по оценке соответствия продукции требованиям технических регламентов, результаты которых используются для принятия решения о соответ</w:t>
      </w:r>
      <w:r>
        <w:t>ствии (несоответствии) продукции требованиям технических регламентов;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"схема сертификации" - совокупность действий, результаты которых рассматриваются в качестве доказательств соответствия продукции требованиям технических регламентов;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"товаросопроводитель</w:t>
      </w:r>
      <w:r>
        <w:t>ные документы" - документы, определяющие номенклатуру и количество продукции;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"филиал изготовителя" - обособленное подразделение изготовителя, не являющееся юридическим лицом, расположенное вне места его нахождения и осуществляющее все его функции или их ч</w:t>
      </w:r>
      <w:r>
        <w:t>асть;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"эксперт (эксперт-аудитор)" - физическое лицо, обладающее знаниями и навыками для подтверждения соответствия продукции в определенной области, подтвержденными в порядке, установленном законодательством государства-члена, и осуществляющее деятельность</w:t>
      </w:r>
      <w:r>
        <w:t xml:space="preserve"> по подтверждению соответствия продукции в органе по сертификации продукции.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Иные понятия, используемые в настоящем документе, применяются в значениях, определенных Протоколом о техническом регулировании в рамках Евразийского экономического союза (приложен</w:t>
      </w:r>
      <w:r>
        <w:t>ие N 9 к Договору), Протоколом о признании результатов работ по аккредитации органов по оценке соответствия (приложение N 11 к Договору).</w:t>
      </w:r>
    </w:p>
    <w:p w:rsidR="00000000" w:rsidRDefault="00DC7850">
      <w:pPr>
        <w:pStyle w:val="ConsPlusNormal"/>
      </w:pPr>
    </w:p>
    <w:p w:rsidR="00000000" w:rsidRDefault="00DC7850">
      <w:pPr>
        <w:pStyle w:val="ConsPlusNormal"/>
        <w:jc w:val="center"/>
        <w:outlineLvl w:val="1"/>
      </w:pPr>
      <w:r>
        <w:rPr>
          <w:b/>
          <w:bCs/>
        </w:rPr>
        <w:t>III. Типовые схемы сертификации</w:t>
      </w:r>
    </w:p>
    <w:p w:rsidR="00000000" w:rsidRDefault="00DC7850">
      <w:pPr>
        <w:pStyle w:val="ConsPlusNormal"/>
      </w:pPr>
    </w:p>
    <w:p w:rsidR="00000000" w:rsidRDefault="00DC7850">
      <w:pPr>
        <w:pStyle w:val="ConsPlusNormal"/>
        <w:ind w:firstLine="540"/>
        <w:jc w:val="both"/>
      </w:pPr>
      <w:bookmarkStart w:id="3" w:name="Par100"/>
      <w:bookmarkEnd w:id="3"/>
      <w:r>
        <w:t>11. Типовые схемы сертификации включают в себя следующие процедуры, выпо</w:t>
      </w:r>
      <w:r>
        <w:t>лняемые последовательно, если иное не установлено актами органов Союза:</w:t>
      </w:r>
    </w:p>
    <w:p w:rsidR="00000000" w:rsidRDefault="00DC7850">
      <w:pPr>
        <w:pStyle w:val="ConsPlusNormal"/>
        <w:spacing w:before="200"/>
        <w:ind w:firstLine="540"/>
        <w:jc w:val="both"/>
      </w:pPr>
      <w:bookmarkStart w:id="4" w:name="Par101"/>
      <w:bookmarkEnd w:id="4"/>
      <w:r>
        <w:t>а) подача заявителем в орган по сертификации продукции заявки на проведение работ по сертификации (далее - заявка), в которой указывается информация, предусмотренная пункто</w:t>
      </w:r>
      <w:r>
        <w:t>м 13 настоящего документа, с приложением документов, указанных в пункте 14 настоящего документа;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б) рассмотрение и анализ органом по сертификации продукции заявки и прилагаемых документов, принятие решения о проведении работ по сертификации или об отказе в</w:t>
      </w:r>
      <w:r>
        <w:t xml:space="preserve"> проведении работ по </w:t>
      </w:r>
      <w:r>
        <w:lastRenderedPageBreak/>
        <w:t>сертификации и информирование заявителя о принятом решении (непосредственно или путем направления информации заказным почтовым отправлением с описью вложения и уведомлением о вручении);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в) проведение органом по сертификации продукции и</w:t>
      </w:r>
      <w:r>
        <w:t>дентификации и (или) отбора образцов (проб) продукции (типовых образцов продукции) (далее - образцы (пробы) продукции) для проведения их исследований (испытаний) и измерений, если это предусмотрено схемой сертификации;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г) привлечение органом по сертификаци</w:t>
      </w:r>
      <w:r>
        <w:t>и продукции на договорной основе (при необходимости) для проведения исследований (испытаний) и измерений аккредитованной испытательной лаборатории (центра) из числа тех, с которыми взаимодействует орган по сертификации продукции для проведения исследований</w:t>
      </w:r>
      <w:r>
        <w:t xml:space="preserve"> (испытаний) и измерений (если проведение исследований (испытаний) и измерений предусмотрено схемой сертификации). В случае если заявитель по каким-либо причинам считает невозможным проведение исследований (испытаний) и измерений в привлеченной аккредитова</w:t>
      </w:r>
      <w:r>
        <w:t>нной испытательной лаборатории (центре), он должен информировать об этом орган по сертификации продукции (с обоснованием причин отказа). В этом случае для проведения исследований (испытаний) и измерений орган по сертификации продукции привлекает иную аккре</w:t>
      </w:r>
      <w:r>
        <w:t>дитованную испытательную лабораторию (центр), с которой он взаимодействует;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д) проведение аккредитованной испытательной лабораторией (центром) исследований (испытаний) и измерений отобранных образцов (проб) продукции, если это предусмотрено схемой сертифик</w:t>
      </w:r>
      <w:r>
        <w:t>ации;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е) проведение органом по сертификации продукции исследования типа продукции, если это предусмотрено схемой сертификации;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ж) проведение органом по сертификации продукции исследования  проекта продукции, если это предусмотрено схемой сертификации;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з) п</w:t>
      </w:r>
      <w:r>
        <w:t>роведение органом по сертификации продукции анализа состояния производства, если это предусмотрено схемой сертификации;</w:t>
      </w:r>
    </w:p>
    <w:p w:rsidR="00000000" w:rsidRDefault="00DC7850">
      <w:pPr>
        <w:pStyle w:val="ConsPlusNormal"/>
        <w:spacing w:before="200"/>
        <w:ind w:firstLine="540"/>
        <w:jc w:val="both"/>
      </w:pPr>
      <w:bookmarkStart w:id="5" w:name="Par109"/>
      <w:bookmarkEnd w:id="5"/>
      <w:r>
        <w:t>и) анализ органом по сертификации продукции полученных результатов работ по сертификации продукции и принятие решения о выдаче или об отказе в выдаче сертификата соответствия продукции требованиям технического регламента (далее - сертификат соответствия пр</w:t>
      </w:r>
      <w:r>
        <w:t>одукции);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к) оформление и выдача органом по сертификации продукции сертификата соответствия продукции;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л) внесение сведений о выданном сертификате соответствия продукции в единый реестр выданных сертификатов соответствия и зарегистрированных деклараций о с</w:t>
      </w:r>
      <w:r>
        <w:t>оответствии;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м) обеспечение заявителем маркировки продукции единым знаком обращения продукции на рынке Союза (далее - единый знак обращения) в порядке, утверждаемом Евразийской экономической комиссией (далее - Комиссия);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н) осуществление органом по сертифи</w:t>
      </w:r>
      <w:r>
        <w:t>кации продукции периодической оценки сертифицированной продукции, если это предусмотрено схемой сертификации;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о) приостановление (возобновление) или прекращение органом по сертификации продукции действия выданных им сертификатов соответствия продукции.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12.</w:t>
      </w:r>
      <w:r>
        <w:t xml:space="preserve"> Работы по сертификации осуществляются по инициативе заявителя на основании договора между органом по сертификации продукции и заявителем.</w:t>
      </w:r>
    </w:p>
    <w:p w:rsidR="00000000" w:rsidRDefault="00DC7850">
      <w:pPr>
        <w:pStyle w:val="ConsPlusNormal"/>
        <w:spacing w:before="200"/>
        <w:ind w:firstLine="540"/>
        <w:jc w:val="both"/>
      </w:pPr>
      <w:bookmarkStart w:id="6" w:name="Par116"/>
      <w:bookmarkEnd w:id="6"/>
      <w:r>
        <w:t>13. В заявке указывается следующая информация: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а) полное наименование органа по сертификации продукции, е</w:t>
      </w:r>
      <w:r>
        <w:t>го место нахождения (адрес юридического лица);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б) полное наименование заявителя, его место нахождения (адрес юридического лица) и адрес (адреса) места осуществления деятельности (в случае, если адреса различаются) - для юридического лица или фамилия, имя и</w:t>
      </w:r>
      <w:r>
        <w:t xml:space="preserve"> отчество (при наличии), место жительства и адрес (адреса) места осуществления деятельности (в случае, если адреса различаются) - для физического лица, зарегистрированного в качестве </w:t>
      </w:r>
      <w:r>
        <w:lastRenderedPageBreak/>
        <w:t>индивидуального предпринимателя, а также регистрационный или учетный (инд</w:t>
      </w:r>
      <w:r>
        <w:t>ивидуальный, идентификационный) номер заявителя, присваиваемый при государственной регистрации юридического лица или физического лица в качестве индивидуального предпринимателя в соответствии с законодательством государств-членов, банковские реквизиты, ном</w:t>
      </w:r>
      <w:r>
        <w:t>ер телефона и адрес электронной почты;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в) должность, фамилия, имя и отчество (при наличии) руководителя юридического лица или лица организации-заявителя, уполномоченного в соответствии с законодательством государства-члена обращаться в орган по сертификаци</w:t>
      </w:r>
      <w:r>
        <w:t>и продукции с заявкой (с указанием наименования и реквизитов уполномочивающего документа);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г) полное наименование изготовителя, его место нахождения (адрес юридического лица) и адрес (адреса) места осуществления деятельности по изготовлению продукции (в сл</w:t>
      </w:r>
      <w:r>
        <w:t xml:space="preserve">учае, если адреса различаются) - для юридического лица и его филиалов, которые изготавливают продукцию, или фамилия, имя и отчество (при наличии), место жительства и адрес (адреса) места осуществления деятельности по изготовлению продукции (в случае, если </w:t>
      </w:r>
      <w:r>
        <w:t>адреса различаются) - для физического лица, зарегистрированного в качестве индивидуального предпринимателя;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д) сведения о продукции, обеспечивающие ее идентификацию, включая: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наименование и обозначение (в случаях, предусмотренных техническими регламентами)</w:t>
      </w:r>
      <w:r>
        <w:t xml:space="preserve"> продукции и иное условное обозначение, присвоенное изготовителем (при наличии);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название продукции (в случаях, предусмотренных техническими регламентами) (при наличии);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иные сведения о продукции, обеспечивающие ее идентификацию (при наличии);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код (коды) п</w:t>
      </w:r>
      <w:r>
        <w:t>родукции в соответствии с единой Товарной номенклатурой внешнеэкономической деятельности Евразийского экономического союза (далее - коды ТН ВЭД ЕАЭС);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обозначение и наименование документа (документов), в соответствии с которым изготовлена продукция (станда</w:t>
      </w:r>
      <w:r>
        <w:t>рт, стандарт организации, технические условия или иной документ) (при наличии);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наименование объекта сертификации (серийный выпуск, партия или единичное изделие). Для продукции серийного выпуска производится запись "серийный выпуск". Для партии продукции у</w:t>
      </w:r>
      <w:r>
        <w:t>казывается размер партии, для единичного изделия - заводской номер изделия (при наличии). При отсутствии заводского номера делается запись "в одном экземпляре" либо "единичное изделие";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реквизиты контракта (договора поставки) и товаросопроводительных докум</w:t>
      </w:r>
      <w:r>
        <w:t>ентов, идентифицирующих единичное изделие или партию продукции, в том числе ее размер (для партии продукции и единичного изделия);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е) выбранная заявителем схема сертификации;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ж) наименование технического регламента, на соответствие требованиям которого про</w:t>
      </w:r>
      <w:r>
        <w:t>водится сертификация;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з) в случае размещения изготовителем заказа на производство (изготовление) продукции под своим именем на производственных площадках иных юридических лиц, в том числе находящихся за пределами Союза, и физических лиц, зарегистрированных</w:t>
      </w:r>
      <w:r>
        <w:t xml:space="preserve"> в качестве индивидуальных предпринимателей в соответствии с законодательством государств-членов (далее - производственные площадки), - полное наименование исполнителя заказа, его место нахождения (адрес юридического лица) и адрес (адреса) места осуществле</w:t>
      </w:r>
      <w:r>
        <w:t>ния деятельности по изготовлению продукции.</w:t>
      </w:r>
    </w:p>
    <w:p w:rsidR="00000000" w:rsidRDefault="00DC7850">
      <w:pPr>
        <w:pStyle w:val="ConsPlusNormal"/>
        <w:spacing w:before="200"/>
        <w:ind w:firstLine="540"/>
        <w:jc w:val="both"/>
      </w:pPr>
      <w:bookmarkStart w:id="7" w:name="Par132"/>
      <w:bookmarkEnd w:id="7"/>
      <w:r>
        <w:t>14. К заявке прилагаются следующие документы:</w:t>
      </w:r>
    </w:p>
    <w:p w:rsidR="00000000" w:rsidRDefault="00DC7850">
      <w:pPr>
        <w:pStyle w:val="ConsPlusNormal"/>
        <w:spacing w:before="200"/>
        <w:ind w:firstLine="540"/>
        <w:jc w:val="both"/>
      </w:pPr>
      <w:bookmarkStart w:id="8" w:name="Par133"/>
      <w:bookmarkEnd w:id="8"/>
      <w:r>
        <w:t>а) для продукции серийного производства: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 xml:space="preserve">копия технической документации (проектной, и (или) конструкторской, и (или) технологической, и (или) </w:t>
      </w:r>
      <w:r>
        <w:t>эксплуатационной) на продукцию;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 xml:space="preserve">список стандартов (с указанием их обозначений и наименований, а также разделов (пунктов, подпунктов), если соблюдение требований технического регламента может быть обеспечено применением </w:t>
      </w:r>
      <w:r>
        <w:lastRenderedPageBreak/>
        <w:t>отдельных разделов (пунктов, подпункт</w:t>
      </w:r>
      <w:r>
        <w:t xml:space="preserve">ов) этих стандартов, а не стандартов в целом), включенных в перечень международных и региональных (межгосударственных) стандартов, а в случае их отсутствия - национальных (государственных) стандартов, в результате применения которых на добровольной основе </w:t>
      </w:r>
      <w:r>
        <w:t>обеспечивается соблюдение требований технического регламента (далее - перечень стандартов) (в случае их применения заявителем);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описание принятых технических решений и результатов оценки рисков, подтверждающих выполнение требований технического регламента,</w:t>
      </w:r>
      <w:r>
        <w:t xml:space="preserve"> если стандарты, в результате применения которых на добровольной основе обеспечивается соблюдение требований технического регламента, отсутствуют или не применялись (при необходимости);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копия документа (документов), в соответствии с которым изготовлена продукция (стандарт, стандарт организации, технические условия или иной документ) (при наличии);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копия сертификата соответствия системы менеджмента, распространяющегося на производство серт</w:t>
      </w:r>
      <w:r>
        <w:t>ифицируемой продукции, подтверждающего соответствие внедренной изготовителем системы менеджмента требованиям соответствующего стандарта к системе менеджмента и выданного органом по сертификации систем менеджмента (далее - сертификат соответствия системы ме</w:t>
      </w:r>
      <w:r>
        <w:t>неджмента) (в случаях, предусмотренных схемой сертификации);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копии сертификатов соответствия критических компонентов, материалов, комплектующих изделий или составных частей изделия (при наличии);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копия договора с изготовителем (в том числе с иностранным из</w:t>
      </w:r>
      <w:r>
        <w:t>готовителем), предусматривающего обеспечение соответствия поставляемой на таможенную территорию Союза продукции требованиям технического регламента и ответственность за несоответствие такой продукции указанным требованиям (для уполномоченного изготовителем</w:t>
      </w:r>
      <w:r>
        <w:t xml:space="preserve"> лица);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сведения о регистрационном или учетном (индивидуальном, идентификационном) номере заявителя, присваиваемом при государственной регистрации юридического лица или физического лица в качестве индивидуального предпринимателя в соответствии с законодате</w:t>
      </w:r>
      <w:r>
        <w:t>льством государств-членов;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иные документы по выбору заявителя, представленные в качестве доказательства соответствия продукции требованиям технического регламента (при наличии);</w:t>
      </w:r>
    </w:p>
    <w:p w:rsidR="00000000" w:rsidRDefault="00DC7850">
      <w:pPr>
        <w:pStyle w:val="ConsPlusNormal"/>
        <w:spacing w:before="200"/>
        <w:ind w:firstLine="540"/>
        <w:jc w:val="both"/>
      </w:pPr>
      <w:bookmarkStart w:id="9" w:name="Par143"/>
      <w:bookmarkEnd w:id="9"/>
      <w:r>
        <w:t>б) для партии продукции (единичного изделия):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копия технической до</w:t>
      </w:r>
      <w:r>
        <w:t>кументации (проектной, и (или) конструкторской, и (или) технологической, и (или) эксплуатационной) на продукцию (при наличии);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копия документа (документов), в соответствии с которым изготовлена продукция (стандарт, стандарт организации, технические условия</w:t>
      </w:r>
      <w:r>
        <w:t xml:space="preserve"> или иной документ) (при наличии);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копия контракта (договора поставки) и товаросопроводительные документы, идентифицирующие единичное изделие или партию продукции, в том числе ее размер;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список стандартов (с указанием их обозначений и наименований, а также</w:t>
      </w:r>
      <w:r>
        <w:t xml:space="preserve"> разделов (пунктов, подпунктов), если соблюдение требований технического регламента может быть обеспечено применением отдельных разделов (пунктов, подпунктов) этих стандартов, а не стандартов в целом), включенных в перечень стандартов (в случае их применен</w:t>
      </w:r>
      <w:r>
        <w:t>ия заявителем);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описание принятых технических решений и результатов оценки рисков, подтверждающих выполнение требований технического регламента, если стандарты, в результате применения которых на добровольной основе обеспечивается соблюдение требований тех</w:t>
      </w:r>
      <w:r>
        <w:t>нического регламента, отсутствуют или не применялись (при необходимости);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сведения о регистрационном или учетном (индивидуальном, идентификационном) номере заявителя, присваиваемом при государственной регистрации юридического лица или физического лица в ка</w:t>
      </w:r>
      <w:r>
        <w:t>честве индивидуального предпринимателя в соответствии с законодательством государств-членов;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иные документы по выбору заявителя, представленные в качестве доказательства соответствия продукции требованиям технического регламента (при наличии).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lastRenderedPageBreak/>
        <w:t>15. Документ</w:t>
      </w:r>
      <w:r>
        <w:t>ы, прилагаемые к заявке и составленные на иностранном языке, сопровождаются переводом на русский язык и (или) в случае наличия соответствующего требования в законодательстве государства-члена - на государственный язык государства-члена, в котором осуществл</w:t>
      </w:r>
      <w:r>
        <w:t>яется сертификация продукции.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Копии документов, прилагаемых к заявке, заверяются подписью и печатью заявителя (если иное не установлено законодательством государства-члена).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16. Схема сертификации 1с применяется для серийно выпускаемой продукции.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Заявителе</w:t>
      </w:r>
      <w:r>
        <w:t>м при сертификации по схеме 1с является изготовитель (уполномоченное изготовителем лицо).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Изготовитель принимает все необходимые меры по обеспечению стабильности процесса производства и соответствия изготавливаемой продукции требованиям технического реглам</w:t>
      </w:r>
      <w:r>
        <w:t>ента, а также осуществляет производственный контроль в соответствии с разделом X настоящего документа.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При сертификации по схеме 1с выполняются процедуры, предусмотренные настоящим пунктом.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Заявитель подает в орган по сертификации продукции заявку с прилож</w:t>
      </w:r>
      <w:r>
        <w:t>ением документов, предусмотренных подпунктом "а" пункта 14 настоящего документа.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Орган по сертификации продукции рассматривает и анализирует заявку и прилагаемые документы, принимает решение о проведении сертификации и в письменном виде информирует заявите</w:t>
      </w:r>
      <w:r>
        <w:t>ля о своем решении в соответствии с разделом V настоящего документа.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Заявитель заключает с органом по сертификации продукции договор на проведение сертификации или сертификации, исследований (испытаний) и измерений (в случае отсутствия договора, заключенно</w:t>
      </w:r>
      <w:r>
        <w:t>го ранее).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Орган по сертификации продукции проводит идентификацию и отбор образцов (проб) продукции для проведения их исследований (испытаний) и измерений в соответствии с разделом VI настоящего документа.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Исследования (испытания) и измерения отобранных об</w:t>
      </w:r>
      <w:r>
        <w:t>разцов (проб) продукции проводятся в аккредитованной испытательной лаборатории (центре) в соответствии с разделом VI настоящего документа.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Орган по сертификации продукции проводит анализ состояния производства в соответствии с разделом IX настоящего докуме</w:t>
      </w:r>
      <w:r>
        <w:t>нта.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Орган по сертификации продукции проводит обобщение результатов анализа представленных заявителем документов, результатов исследований (испытаний) и измерений образцов (проб) продукции и результатов анализа состояния производства в соответствии с пункт</w:t>
      </w:r>
      <w:r>
        <w:t>ом 72 настоящего документа.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При положительных результатах анализа представленных заявителем документов, исследований (испытаний) и измерений образцов (проб) продукции и анализа состояния производства орган по сертификации продукции принимает решение о выда</w:t>
      </w:r>
      <w:r>
        <w:t>че сертификата соответствия продукции, оформляет сертификат соответствия продукции и выдает его заявителю в соответствии с разделом XI настоящего документа.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Орган по сертификации продукции вносит сведения о выданном сертификате соответствия продукции в единый реестр выданных сертификатов соответствия и зарегистрированных деклараций о соответствии согласно разделу XVI настоящего документа.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Заявитель обеспечивае</w:t>
      </w:r>
      <w:r>
        <w:t>т маркировку продукции единым знаком обращения в порядке, утверждаемом Комиссией.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Орган по сертификации продукции и заявитель осуществляют формирование и хранение комплекта доказательственных материалов, подтверждающих соответствие продукции требованиям те</w:t>
      </w:r>
      <w:r>
        <w:t>хнического регламента, в соответствии с разделом XVII настоящего документа.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lastRenderedPageBreak/>
        <w:t>Орган по сертификации продукции проводит периодическую оценку сертифицированной продукции в течение срока действия сертификата соответствия продукции 1 раз в год, если иное не уста</w:t>
      </w:r>
      <w:r>
        <w:t>новлено техническим регламентом, посредством идентификации, исследований (испытаний) и измерений образцов (проб) продукции в аккредитованной испытательной лаборатории (центре) и (или) посредством анализа состояния производства в соответствии с разделом XIX</w:t>
      </w:r>
      <w:r>
        <w:t xml:space="preserve"> настоящего документа.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 xml:space="preserve">В случае если срок действия сертификата соответствия продукции заканчивается и в отношении этой продукции заявителем подана заявка в орган по сертификации продукции, который проводил периодическую оценку сертифицированной продукции, </w:t>
      </w:r>
      <w:r>
        <w:t>данный орган по сертификации продукции при проведении сертификации учитывает положительные результаты последней периодической оценки сертифицированной продукции, если с момента ее проведения прошло не более 1 года.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При отрицательных результатах периодическ</w:t>
      </w:r>
      <w:r>
        <w:t>ой оценки сертифицированной продукции орган по сертификации продукции принимает одно из следующих решений: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приостановить действие сертификата соответствия продукции;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прекратить действие сертификата соответствия продукции.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Принятое органом по сертификации п</w:t>
      </w:r>
      <w:r>
        <w:t>родукции решение документируется и доводится до сведения заявителя.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Орган по сертификации продукции вносит сведения о приостановлении или прекращении действия сертификата соответствия продукции в единый реестр выданных сертификатов соответствия и зарегистр</w:t>
      </w:r>
      <w:r>
        <w:t>ированных деклараций о соответствии.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При внесении в конструкцию (состав) продукции или технологию ее производства изменений, которые могут повлиять на соответствие продукции требованиям технического регламента, заявитель до внесения таких изменений извещае</w:t>
      </w:r>
      <w:r>
        <w:t>т об этом в письменной форме орган по сертификации продукции, выдавший сертификат соответствия продукции. Указанный орган принимает решение о необходимости проведения дополнительных исследований (испытаний) и измерений продукции и (или) анализа состояния п</w:t>
      </w:r>
      <w:r>
        <w:t>роизводства.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17. Схема сертификации 2с применяется для серийно выпускаемой продукции при наличии у изготовителя внедренной системы менеджмента, сертифицированной органом по сертификации систем менеджмента.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Заявителем при сертификации по схеме 2с является и</w:t>
      </w:r>
      <w:r>
        <w:t>зготовитель (уполномоченное изготовителем лицо).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 xml:space="preserve">Изготовитель принимает все необходимые меры по обеспечению стабильности функционирования внедренной и сертифицированной системы менеджмента и условий производства для изготовления продукции, соответствующей </w:t>
      </w:r>
      <w:r>
        <w:t>требованиям технического регламента, а также осуществляет производственный контроль в соответствии с разделом X настоящего документа.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При сертификации по схеме 2с выполняются процедуры, предусмотренные настоящим пунктом.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Заявитель подает в орган по сертифи</w:t>
      </w:r>
      <w:r>
        <w:t>кации продукции заявку с приложением документов, предусмотренных подпунктом "а" пункта 14 настоящего документа, в том числе копии сертификата соответствия системы менеджмента.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В заявке, помимо информации, предусмотренной пунктом 13 настоящего документа, ук</w:t>
      </w:r>
      <w:r>
        <w:t>азываются сведения о документе, на соответствие требованиям которого сертифицирована внедренная система менеджмента.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Орган по сертификации продукции рассматривает и анализирует заявку и прилагаемые документы, принимает решение о проведении сертификации и в</w:t>
      </w:r>
      <w:r>
        <w:t xml:space="preserve"> письменном виде информирует заявителя о своем решении в соответствии с разделом V настоящего документа.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Заявитель заключает с органом по сертификации продукции договор на проведение сертификации или сертификации, исследований (испытаний) и измерений (в сл</w:t>
      </w:r>
      <w:r>
        <w:t>учае отсутствия договора, заключенного ранее).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lastRenderedPageBreak/>
        <w:t>Орган по сертификации продукции проводит идентификацию и отбор образцов (проб) продукции для проведения их исследований (испытаний) и измерений в соответствии с разделом VI настоящего документа.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Исследования (</w:t>
      </w:r>
      <w:r>
        <w:t>испытания) и измерения отобранных образцов (проб) продукции проводятся в аккредитованной испытательной лаборатории (центре) в соответствии с разделом VI настоящего документа.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Орган по сертификации продукции проводит обобщение результатов анализа представле</w:t>
      </w:r>
      <w:r>
        <w:t>нных заявителем документов, результатов исследований (испытаний) и измерений образцов (проб) продукции в соответствии с пунктом 72 настоящего документа.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 xml:space="preserve">При положительных результатах анализа представленных заявителем документов, исследований (испытаний) и </w:t>
      </w:r>
      <w:r>
        <w:t>измерений образцов (проб) продукции орган по сертификации продукции принимает решение о выдаче сертификата соответствия продукции, оформляет сертификат соответствия продукции и выдает его заявителю в соответствии с разделом XI настоящего документа.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Орган п</w:t>
      </w:r>
      <w:r>
        <w:t>о сертификации продукции вносит сведения о выданном сертификате соответствия продукции в единый реестр выданных сертификатов соответствия и зарегистрированных деклараций о соответствии согласно разделу XVI настоящего документа.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Заявитель обеспечивает марки</w:t>
      </w:r>
      <w:r>
        <w:t>ровку продукции единым знаком обращения в порядке, утверждаемом Комиссией.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Орган по сертификации продукции и заявитель осуществляют формирование и хранение комплекта доказательственных материалов, подтверждающих соответствие продукции требованиям техническ</w:t>
      </w:r>
      <w:r>
        <w:t>ого регламента, в соответствии с разделом XVII настоящего документа.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Орган по сертификации продукции проводит периодическую оценку сертифицированной продукции в течение срока действия сертификата соответствия продукции 1 раз в год, если иное не установлено</w:t>
      </w:r>
      <w:r>
        <w:t xml:space="preserve"> техническим регламентом, посредством идентификации, исследований (испытаний) и измерений образцов (проб) продукции в аккредитованной испытательной лаборатории (центре) в соответствии с разделом XIX настоящего документа.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В случае если срок действия сертифи</w:t>
      </w:r>
      <w:r>
        <w:t>ката соответствия продукции заканчивается и в отношении этой продукции заявителем подана заявка в орган по сертификации продукции, который проводил периодическую оценку сертифицированной продукции, такой орган по сертификации продукции при проведении серти</w:t>
      </w:r>
      <w:r>
        <w:t>фикации учитывает положительные результаты последней периодической оценки сертифицированной продукции, если с момента ее проведения прошло не более 1 года.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При отрицательных результатах периодической оценки сертифицированной продукции орган по сертификации продукции принимает одно из следующих решений: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приостановить действие сертификата соответствия продукции;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прекратить действие сертификата соответствия прод</w:t>
      </w:r>
      <w:r>
        <w:t>укции.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Принятое органом по сертификации продукции решение документируется и доводится до сведения заявителя.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Орган по сертификации продукции вносит сведения о приостановлении или прекращении действия сертификата соответствия продукции в единый реестр выдан</w:t>
      </w:r>
      <w:r>
        <w:t>ных сертификатов соответствия и зарегистрированных деклараций о соответствии.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При внесении в конструкцию (состав) продукции или технологию ее производства изменений, которые могут повлиять на соответствие продукции требованиям технического регламента, заяв</w:t>
      </w:r>
      <w:r>
        <w:t>итель до внесения таких изменений извещает об этом в письменной форме орган по сертификации продукции, выдавший сертификат соответствия продукции. Указанный орган принимает решение о необходимости проведения дополнительных исследований (испытаний) и измере</w:t>
      </w:r>
      <w:r>
        <w:t>ний продукции.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18. Схема сертификации 3с применяется для партии продукции.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lastRenderedPageBreak/>
        <w:t>Заявителем при сертификации по схеме 3с является изготовитель (уполномоченное изготовителем лицо) или продавец (импортер).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При сертификации по схеме 3с выполняются процедуры, предус</w:t>
      </w:r>
      <w:r>
        <w:t>мотренные настоящим пунктом.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Заявитель подает в орган по сертификации продукции заявку с приложением документов, предусмотренных подпунктом "б" пункта 14 настоящего документа.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В заявке, помимо информации, предусмотренной пунктом 13 настоящего документа, ук</w:t>
      </w:r>
      <w:r>
        <w:t>азываются идентифицирующие признаки партии продукции, в том числе состав и размер (количество единиц продукции, входящей в партию).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Орган по сертификации продукции рассматривает и анализирует заявку и прилагаемые документы, принимает решение о проведении с</w:t>
      </w:r>
      <w:r>
        <w:t>ертификации и в письменном виде информирует заявителя о своем решении в соответствии с разделом V настоящего документа.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 xml:space="preserve">Заявитель заключает с органом по сертификации продукции договор на проведение сертификации или сертификации, исследований (испытаний) и </w:t>
      </w:r>
      <w:r>
        <w:t>измерений (в случае отсутствия договора, заключенного ранее).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Орган по сертификации продукции проводит в присутствии заявителя идентификацию партии продукции или идентификацию и отбор образцов (проб) продукции из партии для проведения исследований (испытан</w:t>
      </w:r>
      <w:r>
        <w:t>ий) и измерений в соответствии с разделом VI настоящего документа (в случае если техническим регламентом не установлена возможность использования результатов исследований (испытаний) и измерений для последующих партий аналогичной продукции).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Исследования (</w:t>
      </w:r>
      <w:r>
        <w:t>испытания) и измерения отобранных образцов (проб) продукции проводятся в аккредитованной испытательной лаборатории (центре) в соответствии с разделом VI настоящего документа (в случае если техническим регламентом не установлена возможность использования ре</w:t>
      </w:r>
      <w:r>
        <w:t>зультатов исследований (испытаний) и измерений образцов (проб) продукции для последующих партий аналогичной продукции).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В случае если техническим регламентом установлена возможность использования результатов исследований (испытаний) и измерений образцов (п</w:t>
      </w:r>
      <w:r>
        <w:t>роб) продукции для последующих партий аналогичной продукции, орган по сертификации продукции проводит идентификацию партии продукции для установления ее аналогичности по отношению к продукции, на которую ранее был выдан сертификат соответствия продукции. Е</w:t>
      </w:r>
      <w:r>
        <w:t>сли органом по сертификации продукции установлена аналогичность партии продукции по отношению к продукции, на которую ранее был выдан сертификат соответствия продукции, отбор образцов (проб) продукции из партии, а также исследования (испытания) и измерения</w:t>
      </w:r>
      <w:r>
        <w:t xml:space="preserve"> не проводятся. В этом случае срок действия используемого протокола исследований (испытаний) и измерений продукции устанавливается техническим регламентом.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Орган по сертификации продукции проводит обобщение результатов анализа представленных заявителем док</w:t>
      </w:r>
      <w:r>
        <w:t>ументов и результатов исследований (испытаний) и измерений образцов (проб) продукции в соответствии с пунктом 72 настоящего документа.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При положительных результатах анализа представленных заявителем документов, исследований (испытаний) и измерений отобранн</w:t>
      </w:r>
      <w:r>
        <w:t>ых из партии образцов (проб) продукции орган по сертификации продукции принимает решение о выдаче сертификата соответствия продукции, оформляет сертификат соответствия продукции и выдает его заявителю в соответствии с разделом XI настоящего документа.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Орга</w:t>
      </w:r>
      <w:r>
        <w:t>н по сертификации продукции вносит сведения о выданном сертификате соответствия продукции в единый реестр выданных сертификатов соответствия и зарегистрированных деклараций о соответствии согласно разделу XVI настоящего документа.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Заявитель обеспечивает ма</w:t>
      </w:r>
      <w:r>
        <w:t>ркировку продукции единым знаком обращения в порядке, утверждаемом Комиссией.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Орган по сертификации продукции и заявитель осуществляют формирование и хранение комплекта доказательственных материалов, подтверждающих соответствие продукции требованиям технич</w:t>
      </w:r>
      <w:r>
        <w:t>еского регламента, в соответствии с разделом XVII настоящего документа.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lastRenderedPageBreak/>
        <w:t>19. Схема сертификации 4с применяется для единичного изделия в случае, если исследования (испытания) и измерения для этого изделия не являются разрушающими.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Заявителем при сертификации</w:t>
      </w:r>
      <w:r>
        <w:t xml:space="preserve"> по схеме 4с является изготовитель (уполномоченное изготовителем лицо) или продавец (импортер).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При сертификации по схеме 4с выполняются процедуры, предусмотренные настоящим пунктом.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Заявитель подает в орган по сертификации продукции заявку с приложением д</w:t>
      </w:r>
      <w:r>
        <w:t>окументов, предусмотренных подпунктом "б" пункта 14 настоящего документа.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В заявке, помимо информации, предусмотренной пунктом 13 настоящего документа, указываются идентифицирующие признаки единичного изделия.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 xml:space="preserve">Орган по сертификации продукции рассматривает </w:t>
      </w:r>
      <w:r>
        <w:t>и анализирует заявку и прилагаемые документы, принимает решение о проведении сертификации и в письменном виде информирует заявителя о своем решении в соответствии с разделом V настоящего документа.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Заявитель заключает с органом по сертификации продукции до</w:t>
      </w:r>
      <w:r>
        <w:t>говор на проведение сертификации или сертификации, исследований (испытаний) и измерений (в случае отсутствия договора, заключенного ранее).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Орган по сертификации продукции проводит идентификацию единичного изделия для проведения исследований (испытаний) и измерений в соответствии с разделом VI настоящего документа.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Исследования (испытания) и измерения единичного изделия проводятся в аккредитов</w:t>
      </w:r>
      <w:r>
        <w:t>анной испытательной лаборатории (центре) в соответствии с разделом VI настоящего документа (в случае если техническим регламентом не установлена возможность использования результатов исследований (испытаний) и измерений единичного изделия для последующих е</w:t>
      </w:r>
      <w:r>
        <w:t>диничных изделий аналогичной продукции).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В случае если техническим регламентом установлена возможность использования результатов исследований (испытаний) и измерений единичного изделия для последующих единичных изделий аналогичной продукции, орган по серти</w:t>
      </w:r>
      <w:r>
        <w:t>фикации продукции проводит идентификацию единичного изделия для установления его аналогичности по отношению к продукции, на которую ранее был выдан сертификат соответствия продукции. Если органом по сертификации продукции установлена аналогичность единично</w:t>
      </w:r>
      <w:r>
        <w:t>го изделия по отношению к продукции, на которую ранее был выдан сертификат соответствия продукции, исследования (испытания) и измерения не проводятся. В этом случае срок действия используемого протокола исследований (испытаний) и измерений продукции устана</w:t>
      </w:r>
      <w:r>
        <w:t>вливается техническим регламентом.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Орган по сертификации продукции проводит обобщение результатов анализа представленных заявителем документов и результатов исследований (испытаний) и измерений единичного изделия в соответствии с пунктом 72 настоящего доку</w:t>
      </w:r>
      <w:r>
        <w:t>мента.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При положительных результатах анализа представленных заявителем документов, исследований (испытаний) и измерений единичного изделия орган по сертификации продукции принимает решение о выдаче сертификата соответствия продукции, оформляет сертификат с</w:t>
      </w:r>
      <w:r>
        <w:t>оответствия продукции и выдает его заявителю в соответствии с разделом XI настоящего документа.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Орган по сертификации продукции вносит сведения о выданном сертификате соответствия продукции в единый реестр выданных сертификатов соответствия и зарегистриров</w:t>
      </w:r>
      <w:r>
        <w:t>анных деклараций о соответствии согласно разделу XVI настоящего документа.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Заявитель обеспечивает маркировку продукции единым знаком обращения в порядке, утверждаемом Комиссией.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Орган по сертификации продукции и заявитель осуществляют формирование и хранен</w:t>
      </w:r>
      <w:r>
        <w:t>ие комплекта доказательственных материалов, подтверждающих соответствие продукции требованиям технического регламента, в соответствии с разделом XVII настоящего документа.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20. Схема сертификации 5с применяется для серийно выпускаемой продукции в случае, ес</w:t>
      </w:r>
      <w:r>
        <w:t xml:space="preserve">ли в полной мере невозможно или затруднительно подтвердить соответствие требованиям технического </w:t>
      </w:r>
      <w:r>
        <w:lastRenderedPageBreak/>
        <w:t>регламента при проведении исследований (испытаний) и измерений готовой продукции.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Заявителем при сертификации по схеме 5с является изготовитель (уполномоченное</w:t>
      </w:r>
      <w:r>
        <w:t xml:space="preserve"> изготовителем лицо).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 xml:space="preserve">Изготовитель принимает все необходимые меры по обеспечению стабильности процесса производства и соответствия изготавливаемой продукции требованиям технического регламента, а также осуществляет производственный контроль в соответствии </w:t>
      </w:r>
      <w:r>
        <w:t>с разделом X настоящего документа.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При сертификации по схеме 5с выполняются процедуры, предусмотренные настоящим пунктом.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Заявитель подает в орган по сертификации продукции заявку с приложением документов, предусмотренных подпунктом "а" пункта 14 настоящег</w:t>
      </w:r>
      <w:r>
        <w:t>о документа.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Орган по сертификации продукции рассматривает и анализирует заявку и прилагаемые документы, принимает решение о проведении сертификации и в письменном виде информирует заявителя о своем решении в соответствии с разделом V настоящего документа.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Заявитель заключает с органом по сертификации продукции договор на проведение сертификации или сертификации и исследований (в случае отсутствия договора, заключенного ранее).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Орган по сертификации продукции проводит исследование проекта продукции в соотве</w:t>
      </w:r>
      <w:r>
        <w:t>тствии с разделом VII настоящего документа.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Орган по сертификации продукции проводит анализ состояния производства в соответствии с разделом IX настоящего документа.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Орган по сертификации продукции проводит обобщение результатов анализа представленных заяв</w:t>
      </w:r>
      <w:r>
        <w:t>ителем документов, результатов исследования проекта продукции и результатов анализа состояния производства в соответствии с пунктом 72 настоящего документа.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При положительных результатах анализа представленных заявителем документов, исследования проекта пр</w:t>
      </w:r>
      <w:r>
        <w:t>одукции и анализа состояния производства орган по сертификации продукции принимает решение о выдаче сертификата соответствия продукции, оформляет сертификат соответствия продукции и выдает его заявителю в соответствии с разделом XI настоящего документа.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Ор</w:t>
      </w:r>
      <w:r>
        <w:t>ган по сертификации продукции вносит сведения о выданном сертификате соответствия продукции в единый реестр выданных сертификатов соответствия и зарегистрированных деклараций о соответствии согласно разделу XVI настоящего документа.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 xml:space="preserve">Заявитель обеспечивает </w:t>
      </w:r>
      <w:r>
        <w:t>маркировку продукции единым знаком обращения в порядке, утверждаемом Комиссией.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Орган по сертификации продукции и заявитель осуществляют формирование и хранение комплекта доказательственных материалов, подтверждающих соответствие продукции требованиям техн</w:t>
      </w:r>
      <w:r>
        <w:t>ического регламента, в соответствии с разделом XVII настоящего документа.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Орган по сертификации продукции проводит периодическую оценку сертифицированной продукции в течение срока действия сертификата соответствия продукции 1 раз в год, если иное не устано</w:t>
      </w:r>
      <w:r>
        <w:t>влено техническим регламентом, посредством идентификации, исследований (испытаний) и измерений образцов (проб) продукции в аккредитованной испытательной лаборатории (центре) и (или) посредством анализа состояния производства в соответствии с разделом XIX н</w:t>
      </w:r>
      <w:r>
        <w:t>астоящего документа.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В случае если срок действия сертификата соответствия продукции заканчивается и в отношении этой продукции заявителем подана заявка в орган по сертификации продукции, который проводил периодическую оценку сертифицированной продукции, да</w:t>
      </w:r>
      <w:r>
        <w:t>нный орган по сертификации продукции при проведении сертификации учитывает положительные результаты последней периодической оценки сертифицированной продукции, если с момента ее проведения прошло не более 1 года.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При отрицательных результатах периодической</w:t>
      </w:r>
      <w:r>
        <w:t xml:space="preserve"> оценки сертифицированной продукции орган по сертификации продукции принимает одно из следующих решений: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lastRenderedPageBreak/>
        <w:t>приостановить действие сертификата соответствия продукции;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прекратить действие сертификата соответствия продукции.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Принятое органом по сертификации про</w:t>
      </w:r>
      <w:r>
        <w:t>дукции решение документируется и доводится до сведения заявителя.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Орган по сертификации продукции вноси</w:t>
      </w:r>
      <w:r>
        <w:t>т сведения о приостановлении или прекращении действия сертификата соответствия продукции в единый реестр выданных сертификатов соответствия и зарегистрированных деклараций о соответствии.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При внесении в конструкцию (состав) продукции или технологию ее прои</w:t>
      </w:r>
      <w:r>
        <w:t>зводства изменений, которые могут повлиять на соответствие продукции требованиям технического регламента, заявитель до внесения таких изменений извещает об этом в письменной форме орган по сертификации продукции, выдавший сертификат соответствия продукции.</w:t>
      </w:r>
      <w:r>
        <w:t xml:space="preserve"> Указанный орган принимает решение о необходимости проведения дополнительных исследований (испытаний) и измерений продукции и (или) анализа состояния производства.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21. Схема сертификации 6с применяется для серийно выпускаемой продукции в случае, если в пол</w:t>
      </w:r>
      <w:r>
        <w:t>ной мере невозможно или затруднительно подтвердить соответствие требованиям технического регламента при проведении исследований (испытаний) и измерений готовой продукции, а также в случае наличия у изготовителя внедренной системы менеджмента, сертифицирова</w:t>
      </w:r>
      <w:r>
        <w:t>нной органом по сертификации систем менеджмента.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Заявителем при сертификации по схеме 6с является изготовитель (уполномоченное изготовителем лицо).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Изготовитель принимает все необходимые меры по обеспечению стабильности функционирования внедренной и сертиф</w:t>
      </w:r>
      <w:r>
        <w:t>ицированной системы менеджмента и условий производства для изготовления продукции, соответствующей требованиям технического регламента, а также осуществляет производственный контроль в соответствии с разделом X настоящего документа.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При сертификации по схе</w:t>
      </w:r>
      <w:r>
        <w:t>ме 6с выполняются процедуры, предусмотренные настоящим пунктом.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Заявитель подает в орган по сертификации продукции заявку с приложением документов, предусмотренных подпунктом "а" пункта 14 настоящего документа, в том числе копии сертификата соответствия си</w:t>
      </w:r>
      <w:r>
        <w:t>стемы менеджмента.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В заявке, помимо информации, предусмотренной пунктом 13 настоящего документа, указываются сведения о документе, в соответствии с требованиями которого внедрена система менеджмента.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Орган по сертификации продукции рассматривает и анализир</w:t>
      </w:r>
      <w:r>
        <w:t>ует заявку и прилагаемые документы, принимает решение о проведении сертификации и в письменном виде информирует заявителя о своем решении в соответствии с разделом V настоящего документа.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Заявитель заключает с органом по сертификации продукции договор на п</w:t>
      </w:r>
      <w:r>
        <w:t>роведение сертификации или сертификации и исследований (в случае отсутствия договора, заключенного ранее).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Орган по сертификации продукции проводит исследование проекта продукции в соответствии с разделом VII настоящего документа.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Орган по сертификации про</w:t>
      </w:r>
      <w:r>
        <w:t>дукции проводит обобщение результатов анализа представленных заявителем документов и результатов исследования проекта продукции в соответствии с пунктом 72 настоящего документа.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При положительных результатах анализа представленных заявителем документов и и</w:t>
      </w:r>
      <w:r>
        <w:t>сследования проекта продукции орган по сертификации продукции принимает решение о выдаче сертификата соответствия продукции, оформляет сертификат соответствия продукции и выдает его заявителю в соответствии с разделом XI настоящего документа.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Орган по серт</w:t>
      </w:r>
      <w:r>
        <w:t xml:space="preserve">ификации продукции вносит сведения о выданном сертификате соответствия продукции в единый реестр выданных сертификатов соответствия и зарегистрированных деклараций о соответствии </w:t>
      </w:r>
      <w:r>
        <w:lastRenderedPageBreak/>
        <w:t>согласно разделу XVI настоящего документа.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 xml:space="preserve">Заявитель обеспечивает маркировку </w:t>
      </w:r>
      <w:r>
        <w:t>продукции единым знаком обращения в порядке, утверждаемом Комиссией.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Орган по сертификации продукции и заявитель осуществляют формирование и хранение комплекта доказательственных материалов, подтверждающих соответствие продукции требованиям технического ре</w:t>
      </w:r>
      <w:r>
        <w:t>гламента, в соответствии с разделом XVII настоящего документа.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Орган по сертификации продукции проводит периодическую оценку сертифицированной продукции в течение срока действия сертификата соответствия продукции 1 раз в год, если иное не установлено техни</w:t>
      </w:r>
      <w:r>
        <w:t>ческим регламентом, посредством идентификации и исследований (испытаний) и измерений образцов (проб) продукции в аккредитованной испытательной лаборатории (центре) в соответствии с разделом XIX настоящего документа.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 xml:space="preserve">В случае если срок действия сертификата </w:t>
      </w:r>
      <w:r>
        <w:t>соответствия продукции заканчивается и в отношении этой продукции заявителем подана заявка в орган по сертификации продукции, который проводил периодическую оценку сертифицированной продукции, такой орган по сертификации продукции при проведении сертификац</w:t>
      </w:r>
      <w:r>
        <w:t>ии учитывает положительные результаты последней периодической оценки сертифицированной продукции, если с момента ее проведения прошло не более 1 года.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При отрицательных результатах периодической оценки сертифицированной продукции орган по сертификации прод</w:t>
      </w:r>
      <w:r>
        <w:t>укции принимает одно из следующих решений: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приостановить действие сертификата соответствия продукции;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прекратить действие сертификата соответствия продукции.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Принятое органом по сертификации продукции решение документируется и доводится до сведения заявите</w:t>
      </w:r>
      <w:r>
        <w:t>ля.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Сведения о приостановлении или прекращении действия сертификата соответствия продукции вносятся органом по сертификации продукции в единый реестр выданных сертификатов соответствия и зарегистрированных деклараций о соответствии.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При внесении в конструк</w:t>
      </w:r>
      <w:r>
        <w:t>цию (состав) продукции или технологию ее производства изменений, которые могут повлиять на соответствие продукции требованиям технического регламента, заявитель до внесения таких изменений извещает об этом в письменной форме орган по сертификации продукции</w:t>
      </w:r>
      <w:r>
        <w:t>, выдавший сертификат соответствия продукции. Указанный орган принимает решение о необходимости проведения дополнительных исследований (испытаний) и измерений продукции.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22. Схема сертификации 7с применяется для продукции, предназначенной для постановки на</w:t>
      </w:r>
      <w:r>
        <w:t xml:space="preserve"> серийное производство, в случае планирования выпуска модификаций продукции.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Заявителем при сертификации по схеме 7с является изготовитель (уполномоченное изготовителем лицо).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Изготовитель принимает все необходимые меры по обеспечению стабильности процесса</w:t>
      </w:r>
      <w:r>
        <w:t xml:space="preserve"> производства и соответствия изготавливаемой продукции требованиям технического регламента, а также осуществляет производственный контроль в соответствии с разделом X настоящего документа.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При сертификации по схеме 7с выполняются процедуры, предусмотренные</w:t>
      </w:r>
      <w:r>
        <w:t xml:space="preserve"> настоящим пунктом.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Заявитель подает в орган по сертификации продукции заявку с приложением документов, предусмотренных подпунктом "а" пункта 14 настоящего документа.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Орган по сертификации продукции рассматривает и анализирует заявку и прилагаемые документы, принимает решение</w:t>
      </w:r>
      <w:r>
        <w:t xml:space="preserve"> о проведении сертификации и в письменном виде информирует заявителя о своем решении в соответствии с разделом V настоящего документа.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Заявитель заключает с органом по сертификации продукции договор на проведение сертификации или сертификации и исследовани</w:t>
      </w:r>
      <w:r>
        <w:t>й (испытаний) (в случае отсутствия договора, заключенного ранее).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lastRenderedPageBreak/>
        <w:t>Орган по сертификации продукции проводит исследование типа продукции одним из способов, предусмотренных пунктом 61 настоящего документа, в соответствии с разделом VIII настоящего документа.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Результаты исследования типа продукции оформляются в заключении, в котором орган по сертификации продукции дает оценку соответствия типа продукции установленным техническим регламентом требованиям, если иное не установлено техническим регламентом.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Орган по</w:t>
      </w:r>
      <w:r>
        <w:t xml:space="preserve"> сертификации продукции проводит анализ состояния производства в соответствии с разделом IX настоящего документа.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Орган по сертификации продукции проводит обобщение результатов анализа представленных заявителем документов, результатов исследования типа про</w:t>
      </w:r>
      <w:r>
        <w:t>дукции и результатов анализа состояния производства в соответствии с пунктом 72 настоящего документа.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При положительных результатах анализа представленных заявителем документов, результатах исследования типа продукции и анализа состояния производства орган</w:t>
      </w:r>
      <w:r>
        <w:t xml:space="preserve"> по сертификации продукции принимает решение о выдаче сертификата соответствия продукции, оформляет сертификат соответствия продукции и выдает его заявителю в соответствии с разделом XI настоящего документа.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 xml:space="preserve">Орган по сертификации продукции вносит сведения </w:t>
      </w:r>
      <w:r>
        <w:t>о выданном сертификате соответствия продукции в единый реестр выданных сертификатов соответствия и зарегистрированных деклараций о соответствии согласно разделу XVI настоящего документа.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Заявитель обеспечивает маркировку продукции единым знаком обращения в</w:t>
      </w:r>
      <w:r>
        <w:t xml:space="preserve"> порядке, утверждаемом Комиссией.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Орган по сертификации продукции и заявитель осуществляют формирование и хранение комплекта доказательственных материалов, подтверждающих соответствие продукции требованиям технического регламента, в соответствии с разделом</w:t>
      </w:r>
      <w:r>
        <w:t xml:space="preserve"> XVII настоящего документа.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Орган по сертификации продукции проводит периодическую оценку сертифицированной продукции в течение срока действия сертификата соответствия продукции 1 раз в год, если иное не установлено техническим регламентом, посредством иде</w:t>
      </w:r>
      <w:r>
        <w:t>нтификации, исследований (испытаний) и измерений образцов (проб) продукции в аккредитованной испытательной лаборатории (центре) и (или) посредством анализа состояния производства в соответствии с разделом XIX настоящего документа.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В случае если срок действ</w:t>
      </w:r>
      <w:r>
        <w:t>ия сертификата соответствия продукции заканчивается и в отношении этой продукции заявителем подана заявка в орган по сертификации продукции, который проводил периодическую оценку сертифицированной продукции, такой орган по сертификации продукции при провед</w:t>
      </w:r>
      <w:r>
        <w:t>ении сертификации учитывает положительные результаты последней периодической оценки сертифицированной продукции, если с момента ее проведения прошло не более 1 года.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При отрицательных результатах периодической оценки сертифицированной продукции орган по се</w:t>
      </w:r>
      <w:r>
        <w:t>ртификации продукции принимает одно из следующих решений: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приостановить действие сертификата соответствия продукции;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прекратить действие сертификата соответствия продукции.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Принятое органом по сертификации продукции решение документируется и доводится до с</w:t>
      </w:r>
      <w:r>
        <w:t>ведения заявителя.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Орган по сертификации продукции вносит сведения о приостановлении или прекращении действия сертификата соответствия продукции в единый реестр выданных сертификатов соответствия и зарегистрированных деклараций о соответствии.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При внесении</w:t>
      </w:r>
      <w:r>
        <w:t xml:space="preserve"> в конструкцию (состав) продукции или технологию ее производства изменений, которые могут повлиять на соответствие продукции требованиям технического регламента, заявитель до внесения таких изменений извещает об этом в письменной форме орган по сертификаци</w:t>
      </w:r>
      <w:r>
        <w:t>и продукции, выдавший сертификат соответствия продукции. Указанный орган принимает решение о необходимости проведения дополнительных исследований (испытаний) и измерений продукции и (или) анализа состояния производства.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lastRenderedPageBreak/>
        <w:t>23. Схема сертификации 8с применяетс</w:t>
      </w:r>
      <w:r>
        <w:t>я для продукции, предназначенной для постановки на серийное производство, в случае планирования выпуска модификаций продукции и при наличии у изготовителя внедренной системы менеджмента, сертифицированной органом по сертификации систем менеджмента.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Заявите</w:t>
      </w:r>
      <w:r>
        <w:t>лем при сертификации по схеме 8с является изготовитель (уполномоченное изготовителем лицо).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Изготовитель принимает все необходимые меры по обеспечению стабильности функционирования внедренной и сертифицированной системы менеджмента и условий производства д</w:t>
      </w:r>
      <w:r>
        <w:t>ля изготовления продукции, соответствующей требованиям технического регламента, а также осуществляет производственный контроль в соответствии с разделом X настоящего документа.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При сертификации по схеме 8с выполняются процедуры, предусмотренные настоящим п</w:t>
      </w:r>
      <w:r>
        <w:t>унктом.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Заявитель подает в орган по сертификации продукции заявку с приложением документов, предусмотренных подпунктом "а" пункта 14 настоящего документа, в том числе копии сертификата соответствия системы менеджмента.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В заявке, помимо информации, предусмо</w:t>
      </w:r>
      <w:r>
        <w:t>тренной пунктом 13 настоящего документа, указываются сведения о документе, в соответствии с требованиями которого внедрена система менеджмента.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 xml:space="preserve">Орган по сертификации продукции рассматривает и анализирует заявку и прилагаемые документы, принимает решение о </w:t>
      </w:r>
      <w:r>
        <w:t>проведении сертификации и в письменном виде информирует заявителя о своем решении в соответствии с разделом V настоящего документа.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Заявитель заключает с органом по сертификации продукции договор на проведение сертификации или сертификации и исследований (</w:t>
      </w:r>
      <w:r>
        <w:t>испытаний) (в случае отсутствия договора, заключенного ранее).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Орган по сертификации продукции проводит исследование типа продукции одним из способов, предусмотренных пунктом 61 настоящего документа, в соответствии с разделом VIII настоящего документа.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Результаты исследования типа продукции оформляются в заключении, в котором орган по сертификации продукции дает оценку соответствия типа продукции установленным техническим регламентом требованиям, если иное не установлено в техническом регламенте.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Орган п</w:t>
      </w:r>
      <w:r>
        <w:t>о сертификации продукции проводит обобщение результатов анализа представленных заявителем документов и результатов исследования типа продукции в соответствии с пунктом 72 настоящего документа.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При положительных результатах анализа представленных заявителем</w:t>
      </w:r>
      <w:r>
        <w:t xml:space="preserve"> документов и исследования типа продукции орган по сертификации продукции принимает решение о выдаче сертификата соответствия продукции, оформляет сертификат соответствия продукции и выдает его заявителю в соответствии с разделом XI настоящего документа.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О</w:t>
      </w:r>
      <w:r>
        <w:t>рган по сертификации продукции вносит сведения о выданном сертификате соответствия продукции в единый реестр выданных сертификатов соответствия и зарегистрированных деклараций о соответствии согласно разделу XVI настоящего документа.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Заявитель обеспечивает</w:t>
      </w:r>
      <w:r>
        <w:t xml:space="preserve"> маркировку продукции единым знаком обращения в порядке, утверждаемом Комиссией.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Орган по сертификации продукции и заявитель осуществляют формирование и хранение комплекта доказательственных материалов, подтверждающих соответствие продукции требованиям тех</w:t>
      </w:r>
      <w:r>
        <w:t>нического регламента, в соответствии с разделом XVII настоящего документа.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Орган по сертификации продукции проводит периодическую оценку сертифицированной продукции в течение срока действия сертификата соответствия продукции 1 раз в год, если иное не устан</w:t>
      </w:r>
      <w:r>
        <w:t>овлено техническим регламентом, посредством идентификации, исследований (испытаний) и измерений образцов (проб) продукции в аккредитованной испытательной лаборатории (центре) в соответствии с разделом XIX настоящего документа.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lastRenderedPageBreak/>
        <w:t>В случае если срок действия с</w:t>
      </w:r>
      <w:r>
        <w:t>ертификата соответствия продукции заканчивается и в отношении этой продукции заявителем подана заявка в орган по сертификации продукции, который проводил периодическую оценку сертифицированной продукции, такой орган по сертификации продукции при проведении</w:t>
      </w:r>
      <w:r>
        <w:t xml:space="preserve"> сертификации учитывает положительные результаты последней периодической оценки сертифицированной продукции, если с момента ее проведения прошло не более 1 года.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При отрицательных результатах периодической оценки сертифицированной продукции орган по сертиф</w:t>
      </w:r>
      <w:r>
        <w:t>икации продукции принимает одно из следующих решений: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приостановить действие сертификата соответствия продукции;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прекратить действие сертификата соответствия продукции.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Принятое органом по сертификации продукции решение документируется и доводится до сведе</w:t>
      </w:r>
      <w:r>
        <w:t>ния заявителя.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Орган по сертификации продукции вносит сведения о приостановлении или прекращении действия сертификата соответствия продукции в единый реестр выданных сертификатов соответствия и зарегистрированных деклараций о соответствии.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При внесении в к</w:t>
      </w:r>
      <w:r>
        <w:t>онструкцию (состав) продукции или технологию ее производства изменений, которые могут повлиять на соответствие продукции требованиям технического регламента, заявитель до внесения таких изменений извещает об этом в письменной форме орган по сертификации пр</w:t>
      </w:r>
      <w:r>
        <w:t>одукции, выдавший сертификат соответствия продукции. Указанный орган принимает решение о необходимости проведения дополнительных исследований (испытаний) и измерений продукции.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24. Схема сертификации 9с применяется для единичных изделий, предназначенных дл</w:t>
      </w:r>
      <w:r>
        <w:t>я оснащения предприятий на таможенной территории Союза.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Заявителем при сертификации по схеме 9с является изготовитель (уполномоченное изготовителем лицо), продавец (импортер).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Сертификация по схеме 9с проводится на основе анализа технической документации.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При сертификации по схеме 9с выполняются процедуры, предусмотренные настоящим пунктом.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Заявитель формирует документы, предусмотренные подпунктом "б" пункта 14 настоящего документа, в состав которого в том числе включаются: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сведения о проведенных исследован</w:t>
      </w:r>
      <w:r>
        <w:t>иях продукции;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протоколы исследований (испытаний) и измерений, проведенных изготовителем или аккредитованной испытательной лабораторией (центром);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копии сертификатов соответствия и (или) протоколов исследований (испытаний) и измерений на материалы, комплек</w:t>
      </w:r>
      <w:r>
        <w:t>тующие, составные части продукции (при наличии);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копия сертификата соответствия системы менеджмента (при наличии);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иные документы, прямо или косвенно подтверждающие соответствие продукции требованиям технического регламента (при наличии).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 xml:space="preserve">Заявитель подает </w:t>
      </w:r>
      <w:r>
        <w:t>в орган по сертификации продукции заявку с приложением указанных документов.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Орган по сертификации продукции рассматривает и анализирует заявку и прилагаемые документы, принимает решение о проведении сертификации и в письменном виде информирует заявителя о</w:t>
      </w:r>
      <w:r>
        <w:t xml:space="preserve"> своем решении в соответствии с разделом V настоящего документа.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Заявитель заключает с органом по сертификации продукции договор на проведение сертификации (в случае отсутствия договора, заключенного ранее).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 xml:space="preserve">Орган по сертификации продукции проводит анализ </w:t>
      </w:r>
      <w:r>
        <w:t>представленных заявителем документов, прямо или косвенно подтверждающих соответствие продукции требованиям технического регламента.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lastRenderedPageBreak/>
        <w:t>Результаты анализа представленных заявителем документов, в состав которых входит техническая документация на продукцию, оформляются в заключении, в котором орган по сертификации продукции дает оценку соответствия продукции требованиям технического регламен</w:t>
      </w:r>
      <w:r>
        <w:t>та.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 xml:space="preserve">При положительных результатах анализа представленных заявителем документов орган по сертификации продукции принимает решение о выдаче сертификата соответствия продукции, оформляет сертификат соответствия продукции и выдает его заявителю в соответствии </w:t>
      </w:r>
      <w:r>
        <w:t>с разделом XI настоящего документа.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Орган по сертификации продукции вносит сведения о выданном сертификате соответствия продукции в единый реестр выданных сертификатов соответствия и зарегистрированных деклараций о соответствии согласно разделу XVI настоящ</w:t>
      </w:r>
      <w:r>
        <w:t>его документа.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Заявитель обеспечивает маркировку продукции единым знаком обращения в порядке, утверждаемом Комиссией.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Орган по сертификации продукции и заявитель осуществляют формирование и хранение комплекта доказательственных материалов, подтверждающих с</w:t>
      </w:r>
      <w:r>
        <w:t>оответствие продукции требованиям технического регламента, в соответствии с разделом XVII настоящего документа.</w:t>
      </w:r>
    </w:p>
    <w:p w:rsidR="00000000" w:rsidRDefault="00DC7850">
      <w:pPr>
        <w:pStyle w:val="ConsPlusNormal"/>
      </w:pPr>
    </w:p>
    <w:p w:rsidR="00000000" w:rsidRDefault="00DC7850">
      <w:pPr>
        <w:pStyle w:val="ConsPlusNormal"/>
        <w:jc w:val="center"/>
        <w:outlineLvl w:val="1"/>
      </w:pPr>
      <w:r>
        <w:rPr>
          <w:b/>
          <w:bCs/>
        </w:rPr>
        <w:t>IV. Типовые схемы декларирования соответствия</w:t>
      </w:r>
    </w:p>
    <w:p w:rsidR="00000000" w:rsidRDefault="00DC7850">
      <w:pPr>
        <w:pStyle w:val="ConsPlusNormal"/>
      </w:pPr>
    </w:p>
    <w:p w:rsidR="00000000" w:rsidRDefault="00DC7850">
      <w:pPr>
        <w:pStyle w:val="ConsPlusNormal"/>
        <w:ind w:firstLine="540"/>
        <w:jc w:val="both"/>
      </w:pPr>
      <w:r>
        <w:t xml:space="preserve">25. Типовые схемы декларирования соответствия в зависимости от применяемой схемы декларирования </w:t>
      </w:r>
      <w:r>
        <w:t>соответствия включают в себя следующие последовательно выполняемые процедуры:</w:t>
      </w:r>
    </w:p>
    <w:p w:rsidR="00000000" w:rsidRDefault="00DC7850">
      <w:pPr>
        <w:pStyle w:val="ConsPlusNormal"/>
        <w:spacing w:before="200"/>
        <w:ind w:firstLine="540"/>
        <w:jc w:val="both"/>
      </w:pPr>
      <w:bookmarkStart w:id="10" w:name="Par342"/>
      <w:bookmarkEnd w:id="10"/>
      <w:r>
        <w:t>а) выбор заявителем  схемы декларирования соответствия;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б) формирование и анализ заявителем документов, подтверждающих соответствие продукции требованиям технического</w:t>
      </w:r>
      <w:r>
        <w:t xml:space="preserve"> регламента;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в) проведение идентификации и (или) отбора образцов (проб) продукции, если это предусмотрено схемой декларирования соответствия;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 xml:space="preserve">г) осуществление изготовителем производственного контроля и принятие всех необходимых мер для того, чтобы процесс </w:t>
      </w:r>
      <w:r>
        <w:t>производства продукции обеспечивал ее соответствие требованиям технического регламента, если это предусмотрено схемой декларирования соответствия;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д) выбор заявителем аккредитованной испытательной лаборатории (центра) в случае, если применяются схемы декла</w:t>
      </w:r>
      <w:r>
        <w:t>рирования соответствия, предусматривающие участие аккредитованной испытательной лаборатории (центра);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е) проведение исследований (испытаний) и измерений продукции в зависимости от схемы декларирования соответствия по выбору заявителя в аккредитованной испы</w:t>
      </w:r>
      <w:r>
        <w:t>тательной лаборатории (центре) или собственной испытательной лаборатории изготовителя (если иное не установлено техническим регламентом);</w:t>
      </w:r>
    </w:p>
    <w:p w:rsidR="00000000" w:rsidRDefault="00DC7850">
      <w:pPr>
        <w:pStyle w:val="ConsPlusNormal"/>
        <w:spacing w:before="200"/>
        <w:ind w:firstLine="540"/>
        <w:jc w:val="both"/>
      </w:pPr>
      <w:bookmarkStart w:id="11" w:name="Par348"/>
      <w:bookmarkEnd w:id="11"/>
      <w:r>
        <w:t>ж) проведение исследования типа продукции, если это предусмотрено схемой декларирования соответствия;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з) п</w:t>
      </w:r>
      <w:r>
        <w:t>ринятие и регистрация декларации о соответствии продукции требованиям технического регламента (далее - декларация о соответствии) в порядке, утверждаемом Комиссией;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и) обеспечение нанесения заявителем маркировки продукции единым знаком обращения в порядке,</w:t>
      </w:r>
      <w:r>
        <w:t xml:space="preserve"> утверждаемом Комиссией;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к) формирование заявителем комплекта доказательственных материалов, послуживших основанием для принятия декларации о соответствии, подтверждающих соответствие продукции требованиям технического регламента, после завершения процедур</w:t>
      </w:r>
      <w:r>
        <w:t xml:space="preserve"> подтверждения соответствия продукции требованиям технического регламента в форме декларирования соответствия и их хранение.</w:t>
      </w:r>
    </w:p>
    <w:p w:rsidR="00000000" w:rsidRDefault="00DC7850">
      <w:pPr>
        <w:pStyle w:val="ConsPlusNormal"/>
        <w:spacing w:before="200"/>
        <w:ind w:firstLine="540"/>
        <w:jc w:val="both"/>
      </w:pPr>
      <w:bookmarkStart w:id="12" w:name="Par352"/>
      <w:bookmarkEnd w:id="12"/>
      <w:r>
        <w:t>26. Комплект документов, послуживших основанием для принятия декларации о соответствии (если иное не установлено технич</w:t>
      </w:r>
      <w:r>
        <w:t>еским регламентом), включает в себя:</w:t>
      </w:r>
    </w:p>
    <w:p w:rsidR="00000000" w:rsidRDefault="00DC7850">
      <w:pPr>
        <w:pStyle w:val="ConsPlusNormal"/>
        <w:spacing w:before="200"/>
        <w:ind w:firstLine="540"/>
        <w:jc w:val="both"/>
      </w:pPr>
      <w:bookmarkStart w:id="13" w:name="Par353"/>
      <w:bookmarkEnd w:id="13"/>
      <w:r>
        <w:lastRenderedPageBreak/>
        <w:t>а) для продукции серийного производства: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копию технической документации (конструкторской, и (или) технологической, и (или) эксплуатационной документации, и (или) технических условий (описаний)) на продукцию,</w:t>
      </w:r>
      <w:r>
        <w:t xml:space="preserve"> содержащей основные параметры и характеристики продукции, а также ее описание, в целях оценки соответствия продукции требованиям технического регламента;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список стандартов (с указанием их обозначений и наименований, а также разделов (пунктов, подпунктов),</w:t>
      </w:r>
      <w:r>
        <w:t xml:space="preserve"> если соблюдение требований технического регламента может быть обеспечено применением отдельных разделов (пунктов, подпунктов) этих стандартов, а не стандартов в целом), включенных в перечень стандартов (в случае их применения заявителем);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описание приняты</w:t>
      </w:r>
      <w:r>
        <w:t>х технических решений и результатов оценки рисков, подтверждающих выполнение требований технического регламента, если стандарты, в результате применения которых на добровольной основе обеспечивается соблюдение требований технического регламента, отсутствую</w:t>
      </w:r>
      <w:r>
        <w:t>т или не применялись (при необходимости);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договор с изготовителем (в том числе с иностранным изготовителем), предусматривающий обеспечение соответствия поставляемой на таможенную территорию Союза продукции требованиям технического регламента и ответственно</w:t>
      </w:r>
      <w:r>
        <w:t>сть за несоответствие такой продукции указанным требованиям (для уполномоченного изготовителем лица) (в случаях, предусмотренных схемой декларирования соответствия);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сертификат соответствия системы менеджмента (в случаях, предусмотренных схемой декларирова</w:t>
      </w:r>
      <w:r>
        <w:t>ния соответствия);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сведения о регистрационном или учет</w:t>
      </w:r>
      <w:r>
        <w:t>ном (индивидуальном, идентификационном) номере заявителя, присваиваемом при государственной регистрации юридического лица или физического лица в качестве индивидуального предпринимателя в соответствии с законодательством государств-членов;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протоколы исслед</w:t>
      </w:r>
      <w:r>
        <w:t>ований (испытаний) и измерений образцов (проб) продукции (при наличии);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иные документы по выбору заявителя, послужившие основанием для принятия декларации о соответствии (при наличии);</w:t>
      </w:r>
    </w:p>
    <w:p w:rsidR="00000000" w:rsidRDefault="00DC7850">
      <w:pPr>
        <w:pStyle w:val="ConsPlusNormal"/>
        <w:spacing w:before="200"/>
        <w:ind w:firstLine="540"/>
        <w:jc w:val="both"/>
      </w:pPr>
      <w:bookmarkStart w:id="14" w:name="Par362"/>
      <w:bookmarkEnd w:id="14"/>
      <w:r>
        <w:t>б) для партии продукции или единичного изделия: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копию контр</w:t>
      </w:r>
      <w:r>
        <w:t>акта (договора поставки) и товаросопроводительные документы, идентифицирующие партию продукции или единичное изделие, в том числе размер;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копию эксплуатационных документов (при необходимости);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список стандартов (с указанием их обозначений и наименований, а</w:t>
      </w:r>
      <w:r>
        <w:t xml:space="preserve"> также разделов (пунктов, подпунктов), если соблюдение требований технического регламента может быть обеспечено применением отдельных разделов (пунктов, подпунктов) этих стандартов, а не стандартов в целом), включенных в перечень стандартов (в случае их пр</w:t>
      </w:r>
      <w:r>
        <w:t>именения заявителем);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сведения о регистрационном или учетном (индивидуальном, идентификационном) номере заявителя, присваиваемом при государственной регистрации юридического лица или физического лица в качестве индивидуального предпринимателя в соответстви</w:t>
      </w:r>
      <w:r>
        <w:t>и с законодательством государств-членов;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протоколы исследований (испытаний) и измерений образцов (проб) продукции (при наличии);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иные документы по выбору заявителя, послужившие основанием для принятия декларации о соответствии (при наличии).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27. Документы,</w:t>
      </w:r>
      <w:r>
        <w:t xml:space="preserve"> указанные в пункте 26 настоящего документа, составленные на иностранном языке, сопровождаются переводом на русский язык и (или) в случае наличия соответствующего требования в законодательстве государства-члена - на государственный язык государства-члена, </w:t>
      </w:r>
      <w:r>
        <w:t>в котором осуществляется регистрация декларации о соответствии.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 xml:space="preserve">28. Схема декларирования соответствия 1д применяется для серийно выпускаемой продукции при </w:t>
      </w:r>
      <w:r>
        <w:lastRenderedPageBreak/>
        <w:t>декларировании соответствия на основании собственных доказательств заявителя.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Заявителем при декларир</w:t>
      </w:r>
      <w:r>
        <w:t>овании соответствия по схеме 1д является изготовитель (уполномоченное изготовителем лицо).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Изготовитель осуществляет производственный контроль в соответствии с разделом X настоящего документа и принимает все необходимые меры, чтобы процесс производства был</w:t>
      </w:r>
      <w:r>
        <w:t xml:space="preserve"> стабильным и обеспечивал соответствие изготавливаемой продукции требованиям технического регламента.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При декларировании соответствия по схеме 1д выполняются процедуры, предусмотренные настоящим пунктом.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Заявитель формирует комплект документов, подтверждаю</w:t>
      </w:r>
      <w:r>
        <w:t>щих соответствие продукции требованиям технического регламента, предусмотренных подпунктом "а" пункта 26 настоящего документа, и проводит их анализ.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Заявитель или по поручению заявителя орган по сертификации продукции, либо аккредитованная испытательная ла</w:t>
      </w:r>
      <w:r>
        <w:t>боратория (центр), либо собственная испытательная лаборатория изготовителя (если иное не установлено техническим регламентом) проводит идентификацию и отбор образцов (проб) продукции в соответствии с разделом VI настоящего документа.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Исследования (испытани</w:t>
      </w:r>
      <w:r>
        <w:t>я) и измерения отобранных образцов (проб) продукции по выбору заявителя проводятся в аккредитованной испытательной лаборатории (центре) или собственной испытательной лаборатории изготовителя (если иное не установлено техническим регламентом) в соответствии</w:t>
      </w:r>
      <w:r>
        <w:t xml:space="preserve"> с разделом VI настоящего документа.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Заявитель принимает декларацию о соответствии и регистрирует ее в соответствии с разделом XIV настоящего документа.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Заявитель обеспечивает маркировку продукции единым знаком обращения в порядке, утверждаемом Комиссией.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Заявитель осуществляет формирование и хранение комплекта доказательственных материалов, послуживших основанием для принятия декларации о соответствии и подтверждающих соответствие продукции требованиям технического регламента, в соответствии с разделом XVI</w:t>
      </w:r>
      <w:r>
        <w:t>I настоящего документа.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29. Схема декларирования соответствия 2д применяется для партии продукции или единичного изделия при декларировании соответствия на основании собственных доказательств заявителя.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Заявителем при декларировании соответствия по схеме 2</w:t>
      </w:r>
      <w:r>
        <w:t>д является изготовитель (уполномоченное изготовителем лицо), продавец (импортер).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При декларировании соответствия по схеме 2д выполняются процедуры, предусмотренные настоящим пунктом.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Заявитель формирует комплект документов, подтверждающих соответствие про</w:t>
      </w:r>
      <w:r>
        <w:t>дукции требованиям технического регламента, предусмотренных подпунктом "б" пункта 26 настоящего документа, и проводит их анализ.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Заявитель или по поручению заявителя орган по сертификации продукции, либо аккредитованная испытательная лаборатория (центр), л</w:t>
      </w:r>
      <w:r>
        <w:t>ибо собственная испытательная лаборатория изготовителя (если иное не установлено техническим регламентом) проводит идентификацию и отбор образцов (проб) продукции в соответствии с разделом VI настоящего документа.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Исследования (испытания) и измерения отобр</w:t>
      </w:r>
      <w:r>
        <w:t>анных образцов (проб) продукции или единичного изделия по выбору заявителя проводятся в аккредитованной испытательной лаборатории (центре) или собственной испытательной лаборатории изготовителя (если иное не установлено техническим регламентом) в соответст</w:t>
      </w:r>
      <w:r>
        <w:t>вии с разделом VI настоящего документа (в случае, если техническим регламентом не установлена возможность использования результатов исследований (испытаний) и измерений образцов (проб) продукции или единичного изделия для последующих партий или единичных и</w:t>
      </w:r>
      <w:r>
        <w:t>зделий аналогичной продукции).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lastRenderedPageBreak/>
        <w:t>В случае если техническим регламентом установлена возможность использования результатов исследований (испытаний) и измерений образцов (проб) продукции или единичного изделия для последующих партий или единичных изделий аналог</w:t>
      </w:r>
      <w:r>
        <w:t>ичной продукции, на которую ранее была принята и зарегистрирована декларация о соответствии, заявитель проводит идентификацию партии или единичного изделия для установления их аналогичности по отношению к продукции, на которую ранее была принята и зарегист</w:t>
      </w:r>
      <w:r>
        <w:t>рирована декларация о соответствии. Если заявителем установлена такая аналогичность, отбор образцов (проб) продукции и исследования (испытания) и измерения не проводятся. В этом случае срок действия используемого протокола исследований (испытаний) и измере</w:t>
      </w:r>
      <w:r>
        <w:t>ний продукции устанавливается в техническом регламенте.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Заявитель принимает декларацию о соответствии и регистрирует ее в соответствии с разделом XIV настоящего документа.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Заявитель обеспечивает маркировку продукции единым знаком обращения в порядке, утверждаемом Комиссией.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Заявитель осуществляет формирование и</w:t>
      </w:r>
      <w:r>
        <w:t xml:space="preserve"> хранение комплекта доказательственных материалов, послуживших основанием для принятия декларации о соответствии и подтверждающих соответствие продукции требованиям технического регламента, в соответствии с разделом XVII настоящего документа.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30. Схема дек</w:t>
      </w:r>
      <w:r>
        <w:t>ларирования соответствия 3д применяется для серийно выпускаемой продукции при декларировании соответствия на основании доказательств, полученных с участием аккредитованной испытательной лаборатории (центра), и собственных доказательств заявителя (при налич</w:t>
      </w:r>
      <w:r>
        <w:t>ии).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Заявителем при декларировании соответствия по схеме 3д является изготовитель (уполномоченное изготовителем лицо).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Изготовитель осуществляет производственный контроль в соответствии с разделом X настоящего документа и принимает все необходимые меры, чт</w:t>
      </w:r>
      <w:r>
        <w:t>обы процесс производства был стабильным и обеспечивал соответствие изготавливаемой продукции требованиям технического регламента.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При декларировании соответствия по схеме 3д выполняются процедуры, предусмотренные настоящим пунктом.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Заявитель формирует комп</w:t>
      </w:r>
      <w:r>
        <w:t>лект документов, подтверждающих соответствие продукции требованиям технического регламента, предусмотренных подпунктом "а" пункта 26 настоящего документа, и проводит их анализ.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Заявитель или по поручению заявителя орган по сертификации продукции либо аккре</w:t>
      </w:r>
      <w:r>
        <w:t>дитованная испытательная лаборатория (центр) проводит идентификацию и отбор образцов (проб) продукции в соответствии с разделом VI настоящего документа.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Заявитель проводит исследования (испытания) и измерения отобранных образцов (проб) продукции в аккредит</w:t>
      </w:r>
      <w:r>
        <w:t>ованной испытательной лаборатории (центре) в соответствии с разделом VI настоящего документа.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Заявитель принимает декларацию о соответствии и регистрирует ее в соответствии с разделом XIV настоящего документа.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Заявитель обеспечивает маркировку продукции ед</w:t>
      </w:r>
      <w:r>
        <w:t>иным знаком обращения в порядке, утверждаемом Комиссией.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Заявитель осуществляет формирование и хранение комплекта доказательственных материалов, послуживших основанием для принятия декларации о соответствии и подтверждающих соответствие продукции требовани</w:t>
      </w:r>
      <w:r>
        <w:t>ям технического регламента, в соответствии с разделом XVII настоящего документа.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31. Схема декларирования соответствия 4д применяется для партии продукции или единичного изделия при декларировании соответствия на основании доказательств, полученных с участ</w:t>
      </w:r>
      <w:r>
        <w:t>ием аккредитованной испытательной лаборатории (центра), и собственных доказательств заявителя (при наличии).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 xml:space="preserve">Заявителем при декларировании соответствия по схеме 4д является изготовитель (уполномоченное </w:t>
      </w:r>
      <w:r>
        <w:lastRenderedPageBreak/>
        <w:t>изготовителем лицо), продавец (импортер).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При декларир</w:t>
      </w:r>
      <w:r>
        <w:t>овании соответствия по схеме 4д выполняются процедуры, предусмотренные настоящим пунктом.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Заявитель формирует комплект документов, подтверждающих соответствие продукции требованиям технического регламента, предусмотренных подпунктом "б" пункта 26 настоящег</w:t>
      </w:r>
      <w:r>
        <w:t>о документа, и проводит их анализ.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 xml:space="preserve">Заявитель или по поручению заявителя орган по сертификации продукции либо аккредитованная испытательная лаборатория (центр) проводит идентификацию и отбор образцов (проб) продукции в соответствии с разделом VI настоящего </w:t>
      </w:r>
      <w:r>
        <w:t>документа.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Заявитель проводит исследования (испытания) и измерения отобранных образцов (проб) продукции или единичного изделия в аккредитованной испытательной лаборатории (центре) в соответствии с разделом VI настоящего документа.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В случае если техническим</w:t>
      </w:r>
      <w:r>
        <w:t xml:space="preserve"> регламентом установлена возможность использования результатов исследований (испытаний) и измерений образцов (проб) продукции или единичного изделия для последующих партий или единичных изделий аналогичной продукции, на которую ранее была принята и зарегис</w:t>
      </w:r>
      <w:r>
        <w:t>трирована декларация о соответствии, заявитель проводит идентификацию партии или единичного изделия для установления их аналогичности по отношению к продукции, на которую ранее была принята и зарегистрирована декларация о соответствии. Если заявителем уста</w:t>
      </w:r>
      <w:r>
        <w:t>новлена такая аналогичность, отбор образцов (проб) продукции и исследования (испытания) и измерения не проводятся. В этом случае срок действия используемого протокола исследований (испытаний) и измерений продукции устанавливается в техническом регламенте.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Заявитель принимает декларацию о соответствии и регистрирует ее в соответствии с разделом XIV настоящего документа.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Заявитель обеспечивает маркировку продукции единым знаком обращения в порядке, утверждаемом Комиссией.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Заявитель осуществляет формирование и</w:t>
      </w:r>
      <w:r>
        <w:t xml:space="preserve"> хранение комплекта доказательственных материалов, послуживших основанием для принятия декларации о соответствии и подтверждающих соответствие продукции требованиям технического регламента, в соответствии с разделом XVII настоящего документа.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32. Схема дек</w:t>
      </w:r>
      <w:r>
        <w:t>ларирования соответствия 5д применяется для продукции, предназначенной для постановки на серийное производство, в случае планирования выпуска модификаций продукции.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Схема декларирования соответствия 5д применяется на основании собственных доказательств зая</w:t>
      </w:r>
      <w:r>
        <w:t>вителя (при наличии) и доказательств, полученных с участием органа по сертификации продукции и (при необходимости) аккредитованной испытательной лаборатории (центра).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Заявителем при декларировании соответствия по схеме 5д является изготовитель (уполномочен</w:t>
      </w:r>
      <w:r>
        <w:t>ное изготовителем лицо).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Изготовитель осуществляет производственный контроль в соответствии с разделом X настоящего документа и принимает все необходимые меры, чтобы процесс производства был стабильным и обеспечивал соответствие изготавливаемой продукции т</w:t>
      </w:r>
      <w:r>
        <w:t>ребованиям технического регламента.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При декларировании соответствия по схеме 5д выполняются процедуры, предусмотренные настоящим пунктом.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Заявитель формирует комплект документов, подтверждающих соответствие продукции требованиям технического регламента, предусмотренных подпунктом "а" пункта 26 настоящего документа, и проводит их анализ.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Заявитель подает в орган по сертификации продукции заяв</w:t>
      </w:r>
      <w:r>
        <w:t>ку на проведение исследования типа продукции.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 xml:space="preserve">Орган по сертификации продукции проводит исследование типа продукции в соответствии с разделом </w:t>
      </w:r>
      <w:r>
        <w:lastRenderedPageBreak/>
        <w:t>VIII настоящего документа.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При положительных результатах проведенного исследования типа продукции орган по сертифик</w:t>
      </w:r>
      <w:r>
        <w:t>ации продукции оформляет сертификат на тип продукции по единой форме, утверждаемой Комиссией, и выдает его заявителю.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Сертификат на тип продукции является неотъемлемой частью декларации о соответствии.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Заявитель принимает декларацию о соответствии и регист</w:t>
      </w:r>
      <w:r>
        <w:t>рирует ее в соответствии с разделом XIV настоящего документа.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Заявитель обеспечивает маркировку продукции единым знаком обращения в порядке, утверждаемом Комиссией.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Заявитель обеспечивает формирование и хранение комплекта доказательственных материалов, пос</w:t>
      </w:r>
      <w:r>
        <w:t>луживших основанием для принятия декларации о соответствии и подтверждающих соответствие продукции требованиям технического регламента, в соответствии с разделом XVII настоящего документа.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33. Схема декларирования соответствия 6д применяется для серийно вы</w:t>
      </w:r>
      <w:r>
        <w:t>пускаемой продукции при наличии у изготовителя внедренной системы менеджмента, сертифицированной органом по сертификации систем менеджмента.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Схема декларирования соответствия 6д применяется на основании собственных доказательств заявителя (при наличии) и д</w:t>
      </w:r>
      <w:r>
        <w:t>оказательств, полученных в том числе с участием органа по сертификации систем менеджмента и аккредитованной испытательной лаборатории (центра).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Заявителем при декларировании соответствия по схеме 6д является изготовитель (уполномоченное изготовителем лицо)</w:t>
      </w:r>
      <w:r>
        <w:t>.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Изготовитель осуществляет производственный контроль в соответствии с разделом X настоящего документа и принимает все необходимые меры по обеспечению стабильности функционирования внедренной и сертифицированной системы менеджмента и условий производства д</w:t>
      </w:r>
      <w:r>
        <w:t>ля изготовления продукции, соответствующей требованиям технического регламента.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При декларировании соответствия по схеме 6д выполняются процедуры, предусмотренные настоящим пунктом.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Заявитель формирует комплект документов, подтверждающих соответствие проду</w:t>
      </w:r>
      <w:r>
        <w:t>кции требованиям технического регламента, предусмотренных подпунктом "а" пункта 26 настоящего документа, в состав которых в том числе включается сертификат соответствия системы менеджмента (копия сертификата), и проводит их анализ с учетом того, что в техн</w:t>
      </w:r>
      <w:r>
        <w:t>ическом регламенте могут быть установлены один или несколько документов, на соответствие которым проводится сертификация системы менеджмента.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Заявитель или по поручению заявителя орган по сертификации продукции либо аккредитованная испытательная лаборатори</w:t>
      </w:r>
      <w:r>
        <w:t>я (центр) проводит идентификацию и отбор образцов (проб) продукции в соответствии с разделом VI настоящего документа.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 xml:space="preserve">Исследования (испытания) и измерения отобранных образцов (проб) продукции проводятся в аккредитованной испытательной лаборатории (центре) </w:t>
      </w:r>
      <w:r>
        <w:t>в соответствии с разделом VI настоящего документа.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Заявитель принимает декларацию о соответствии и регистрирует ее в соответствии с разделом XIV настоящего документа.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Заявитель обеспечивает маркировку продукции единым знаком обращения в порядке, утверждаем</w:t>
      </w:r>
      <w:r>
        <w:t>ом Комиссией.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 xml:space="preserve">Заявитель осуществляет формирование и хранение комплекта доказательственных материалов, послуживших основанием для принятия декларации о соответствии и подтверждающих соответствие продукции требованиям технического регламента, в соответствии </w:t>
      </w:r>
      <w:r>
        <w:t>с разделом XVII настоящего документа.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 xml:space="preserve">При отсутствии у заявителя действующего сертификата соответствия системы менеджмента, в том </w:t>
      </w:r>
      <w:r>
        <w:lastRenderedPageBreak/>
        <w:t>числе в случае его приостановления или отмены его действия, заявитель принимает решение о прекращении действия декларации о со</w:t>
      </w:r>
      <w:r>
        <w:t>ответствии и подает в орган по сертификации продукции (уполномоченный орган государства-члена), зарегистрировавший декларацию о соответствии, уведомление о прекращении действия декларации о соответствии. При этом в единый реестр выданных сертификатов соотв</w:t>
      </w:r>
      <w:r>
        <w:t>етствия и зарегистрированных деклараций о соответствии вносится соответствующая запись органом по сертификации продукции (уполномоченным органом государства-члена), зарегистрировавшим декларацию о соответствии.</w:t>
      </w:r>
    </w:p>
    <w:p w:rsidR="00000000" w:rsidRDefault="00DC7850">
      <w:pPr>
        <w:pStyle w:val="ConsPlusNormal"/>
      </w:pPr>
    </w:p>
    <w:p w:rsidR="00000000" w:rsidRDefault="00DC7850">
      <w:pPr>
        <w:pStyle w:val="ConsPlusNormal"/>
        <w:jc w:val="center"/>
        <w:outlineLvl w:val="1"/>
      </w:pPr>
      <w:bookmarkStart w:id="15" w:name="Par436"/>
      <w:bookmarkEnd w:id="15"/>
      <w:r>
        <w:rPr>
          <w:b/>
          <w:bCs/>
        </w:rPr>
        <w:t xml:space="preserve">V. Рассмотрение и анализ заявки </w:t>
      </w:r>
      <w:r>
        <w:rPr>
          <w:b/>
          <w:bCs/>
        </w:rPr>
        <w:t>и комплекта документов, представленных заявителем при сертификации</w:t>
      </w:r>
    </w:p>
    <w:p w:rsidR="00000000" w:rsidRDefault="00DC7850">
      <w:pPr>
        <w:pStyle w:val="ConsPlusNormal"/>
      </w:pPr>
    </w:p>
    <w:p w:rsidR="00000000" w:rsidRDefault="00DC7850">
      <w:pPr>
        <w:pStyle w:val="ConsPlusNormal"/>
        <w:ind w:firstLine="540"/>
        <w:jc w:val="both"/>
      </w:pPr>
      <w:r>
        <w:t>34. Рассмотрение и анализ заявки и прилагаемых документов, представленных заявителем, в том числе технической документации, проводятся в целях обеспечения идентификации продукции и определ</w:t>
      </w:r>
      <w:r>
        <w:t>ения применимости указанных документов для подтверждения соответствия продукции и выявления тех из них, которые могут быть приняты как основание для выдачи сертификата соответствия продукции.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 xml:space="preserve">35. Орган по сертификации продукции осуществляет рассмотрение и </w:t>
      </w:r>
      <w:r>
        <w:t>анализ заявки и прилагаемых документов, представленных заявителем, в части: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а) правильности заполнения заявки;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б) полноты и достаточности материалов, представленных заявителем в комплекте документов.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 xml:space="preserve">36. При положительных результатах рассмотрения и анализа заявки и прилагаемых документов, представленных заявителем, орган по сертификации продукции принимает решение </w:t>
      </w:r>
      <w:r>
        <w:t>о проведении сертификации и в течение 3 рабочих дней с даты принятия такого решения в письменном виде сообщает заявителю о принятом решении, содержащем условия проведения сертификации, в том числе необходимые сведения по процедуре отбора образцов (проб) пр</w:t>
      </w:r>
      <w:r>
        <w:t>одукции и программе исследований (испытаний) и измерений (непосредственно или направляет заказным почтовым отправлением с описью вложения и уведомлением о вручении).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 xml:space="preserve">37. При отрицательных результатах рассмотрения и анализа заявки и прилагаемых документов, </w:t>
      </w:r>
      <w:r>
        <w:t>представленных заявителем, орган по сертификации продукции в течение 3 рабочих дней с даты принятия решения сообщает заявителю о необходимости доработки заявки или дополнения комплекта документов либо об отказе в проведении работ по сертификации с указание</w:t>
      </w:r>
      <w:r>
        <w:t>м причин отказа (непосредственно или направляет заказным почтовым отправлением с описью вложения и уведомлением о вручении).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Отказ органа по сертификации продукции в проведении работ по сертификации не препятствует повторному обращению заявителя в указанны</w:t>
      </w:r>
      <w:r>
        <w:t>й орган и направлению заявки и комплекта документов после устранения выявленных несоответствий, послуживших основанием для отказа в принятии заявки.</w:t>
      </w:r>
    </w:p>
    <w:p w:rsidR="00000000" w:rsidRDefault="00DC7850">
      <w:pPr>
        <w:pStyle w:val="ConsPlusNormal"/>
      </w:pPr>
    </w:p>
    <w:p w:rsidR="00000000" w:rsidRDefault="00DC7850">
      <w:pPr>
        <w:pStyle w:val="ConsPlusNormal"/>
        <w:jc w:val="center"/>
        <w:outlineLvl w:val="1"/>
      </w:pPr>
      <w:bookmarkStart w:id="16" w:name="Par446"/>
      <w:bookmarkEnd w:id="16"/>
      <w:r>
        <w:rPr>
          <w:b/>
          <w:bCs/>
        </w:rPr>
        <w:t>VI. Проведение идентификации, отбора образцов (проб), исследований (испытаний) и измерений про</w:t>
      </w:r>
      <w:r>
        <w:rPr>
          <w:b/>
          <w:bCs/>
        </w:rPr>
        <w:t>дукции</w:t>
      </w:r>
    </w:p>
    <w:p w:rsidR="00000000" w:rsidRDefault="00DC7850">
      <w:pPr>
        <w:pStyle w:val="ConsPlusNormal"/>
      </w:pPr>
    </w:p>
    <w:p w:rsidR="00000000" w:rsidRDefault="00DC7850">
      <w:pPr>
        <w:pStyle w:val="ConsPlusNormal"/>
        <w:ind w:firstLine="540"/>
        <w:jc w:val="both"/>
      </w:pPr>
      <w:r>
        <w:t>38. При подтверждении соответствия продукции осуществляется отбор образцов (проб) продукции, являющейся объектом оценки соответствия, с целью проведения их исследований (испытаний) и измерений.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39. Правила отбора образцов (проб) продукции устанавли</w:t>
      </w:r>
      <w:r>
        <w:t>ваются в стандартах, включенных в перечень международных и региональных (межгосударственных) стандартов, а в случае их отсутствия - национальных (государственных) стандартов, содержащих правила и методы исследований (испытаний) и измерений (далее - перечен</w:t>
      </w:r>
      <w:r>
        <w:t>ь стандартов, содержащих правила и методы).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В случае отсутствия стандартов, устанавливающих правила отбора образцов (проб) продукции, в перечне стандартов, содержащих правила и методы, до разработки соответствующих межгосударственных стандартов используютс</w:t>
      </w:r>
      <w:r>
        <w:t>я методики исследований (испытаний) и измерений, аттестованные (валидированные) и утвержденные в соответствии с законодательством государства-члена, и включенные в перечень стандартов, содержащих правила и методы.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Отбираемые образцы (пробы) продукции по ко</w:t>
      </w:r>
      <w:r>
        <w:t xml:space="preserve">нструкции, составу и технологии изготовления должны </w:t>
      </w:r>
      <w:r>
        <w:lastRenderedPageBreak/>
        <w:t>быть идентичными продукции, предназначенной для реализации потребителю (приобретателю).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40. Отобранные образцы (пробы) продукции изолируются от остальной продукции, упаковываются, пломбируются или опечаты</w:t>
      </w:r>
      <w:r>
        <w:t>ваются на месте их отбора.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41. Отбор образцов (проб) продукции проводится: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а) для серийно выпускаемой продукции - на складе готовой продукции изготовителя (уполномоченного изготовителем лица), складе временного хранения, таможенном складе, в емкости трансп</w:t>
      </w:r>
      <w:r>
        <w:t>ортного средства или на производственной линии готовой продукции;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б) для партии продукции - на месте нахождения партии (на складе готовой продукции изготовителя (уполномоченного изготовителем лица), складе временного хранения, таможенном складе или на скла</w:t>
      </w:r>
      <w:r>
        <w:t>де получателя при ответственном хранении, в емкости транспортного средства или на производственной линии готовой продукции);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в) для единичного изделия - на месте нахождения единицы продукции (или предоставляется заявителем).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42. Отбор образцов (проб) проду</w:t>
      </w:r>
      <w:r>
        <w:t>кции проводится одновременно с идентификацией продукции, посредством которой устанавливается тождественность характеристик продукции признакам, установленным для данной продукции (вида или группы продукции) в техническом регламенте, в иных документах, указ</w:t>
      </w:r>
      <w:r>
        <w:t>анных в пункте 14 (при подтверждении соответствия продукции в форме сертификации) или пункте 26 настоящего документа (при подтверждении соответствия продукции в форме декларирования соответствия), и указанным в информации о продукции, обеспечивающим возмож</w:t>
      </w:r>
      <w:r>
        <w:t>ность однозначного отнесения продукции к объектам технического регулирования технического регламента.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 xml:space="preserve">43. При подтверждении соответствия продукции в форме декларирования соответствия, если иное не установлено техническим регламентом, отбор образцов (проб) </w:t>
      </w:r>
      <w:r>
        <w:t>продукции и идентификация продукции проводятся в зависимости от примененной схемы декларирования соответствия изготовителем (уполномоченным изготовителем лицом) или продавцом (импортером) либо по их поручению уполномоченным ими лицом, в качестве которого м</w:t>
      </w:r>
      <w:r>
        <w:t>ожет выступать орган по сертификации продукции или аккредитованная испытательная лаборатория (центр), в область аккредитации которых включена соответствующая продукция, или собственная испытательная лаборатория изготовителя (если иное не установлено технич</w:t>
      </w:r>
      <w:r>
        <w:t>еским регламентом).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44. В случае если по выбору заявителя проведение идентификации и (или) отбора образцов (проб) продукции при подтверждении соответствия продукции в форме декларирования соответствия осуществляется в зависимости от примененной схемы декла</w:t>
      </w:r>
      <w:r>
        <w:t>рирования соответствия органом по сертификации продукции, или аккредитованной испытательной лабораторией (центром), или собственной испытательной лабораторией изготовителя (если иное не установлено техническим регламентом), то заявитель представляет в указ</w:t>
      </w:r>
      <w:r>
        <w:t>анный орган, или аккредитованную испытательную лабораторию (центр), или собственную испытательную лабораторию изготовителя (если иное не установлено техническим регламентом) все документы и информацию, необходимые для проведения идентификации и (или) отбор</w:t>
      </w:r>
      <w:r>
        <w:t>а образцов (проб) продукции.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45. При подтверждении соответствия продукции в форме сертификации идентификация и отбор образцов (проб) продукции проводятся органом по сертификации продукции в присутствии заявителя.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По согласованию с заявителем отбор образцов</w:t>
      </w:r>
      <w:r>
        <w:t xml:space="preserve"> (проб) продукции может проводиться уполномоченным органом по сертификации продукции лицом, в качестве которого могут выступать другой орган по сертификации продукции и (или) аккредитованная испытательная лаборатория (центр), в область аккредитации которых</w:t>
      </w:r>
      <w:r>
        <w:t xml:space="preserve"> включена соответствующая продукция, если иное не установлено техническим регламентом.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46. Результаты отбора образцов (проб) продукции оформляются актом (актами) отбора образцов (проб) продукции, в котором указываются место и дата отбора образцов (проб) пр</w:t>
      </w:r>
      <w:r>
        <w:t>одукции, условия хранения образцов (проб) продукции, а также идентифицирующие признаки отобранной продукции. Акт (акты) отбора образцов (проб) продукции в зависимости от примененной схемы сертификации или схемы декларирования соответствия направляется в ак</w:t>
      </w:r>
      <w:r>
        <w:t>кредитованную испытательную лабораторию (центр), или собственную испытательную лабораторию изготовителя (если иное не установлено техническим регламентом), которые будут проводить исследования (испытания) и измерения продукции.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lastRenderedPageBreak/>
        <w:t>47. К идентификационным приз</w:t>
      </w:r>
      <w:r>
        <w:t>накам продукции в зависимости от ее вида (типа) могут относиться (если иное не установлено техническим регламентом):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а) полное наименование изготовителя, его место нахождения (адрес юридического лица) и адрес (адреса) места осуществления деятельности по из</w:t>
      </w:r>
      <w:r>
        <w:t>готовлению продукции (в случае, если адреса различаются) - для юридического лица и его филиалов (производственных площадок), которые изготавливают продукцию, или фамилия, имя и отчество (при наличии), место жительства и адрес (адреса) места осуществления д</w:t>
      </w:r>
      <w:r>
        <w:t>еятельности по изготовлению продукции (в случае, если адреса различаются) - для физического лица, зарегистрированного в качестве индивидуального предпринимателя в соответствии с законодательством государств-членов;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б) полное наименование заявителя, его мес</w:t>
      </w:r>
      <w:r>
        <w:t>то нахождения (адрес юридического лица) и адрес (адреса) места осуществления деятельности (в случае, если адреса различаются) - для юридического лица или фамилия, имя и отчество (при наличии), место жительства и адрес (адреса) места осуществления деятельно</w:t>
      </w:r>
      <w:r>
        <w:t>сти (в случае, если адреса различаются) - для физического лица, зарегистрированного в качестве индивидуального предпринимателя;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в) наименование продукции (вида или группы продукции) и обозначение продукции (в случаях, предусмотренных техническим регламенто</w:t>
      </w:r>
      <w:r>
        <w:t>м) и иное условное обозначение, присвоенное изготовителем (при наличии);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г) название продукции (в случаях, предусмотренных техническим регламентом);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д) обозначение документа (документов), в соответствии с которым изготовлена продукция (стандарт, стандарт организации, технические условия или иной документ) (при наличии);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е) назначение продукции, рекомендации по применению продукции, другие основные хара</w:t>
      </w:r>
      <w:r>
        <w:t>ктерные свойства продукции и другие основные характеристики продукции, обеспечивающие возможность однозначного отнесения продукции к продукции, являющейся объектом технического регулирования технического регламента;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ж) иные предусмотренные техническим регл</w:t>
      </w:r>
      <w:r>
        <w:t>аментом сведения о продукции, обеспечивающие ее идентификацию;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з) штриховой код (при наличии);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и) дата изготовления;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к) срок хранения (в случаях, предусмотренных техническим регламентом), срок службы (годности) или ресурс продукции (в случаях, предусмотрен</w:t>
      </w:r>
      <w:r>
        <w:t>ных техническим регламентом);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л) размер (объем) партии (для партии продукции);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м) упаковка, тара, номинальное количество в единице потребительской упаковки (при необходимости), масса нетто и объем (при необходимости);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н) иная информация, указанная в технич</w:t>
      </w:r>
      <w:r>
        <w:t>еской документации и (или) товаросопроводительных документах (при наличии).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48. Результаты идентификации продукции отражаются в акте идентификации продукции и (или) акте отбора образцов (проб) продукции.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В случае оформления акта идентификации продукции 1 э</w:t>
      </w:r>
      <w:r>
        <w:t>кземпляр акта идентификации продукции вручается заявителю непосредственно или направляется ему заказным почтовым отправлением с описью вложения и уведомлением о вручении.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49. При проведении идентификации и отбора образцов (проб) продукции осуществляется пр</w:t>
      </w:r>
      <w:r>
        <w:t>оверка условий хранения продукции.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 xml:space="preserve">50. Исследования (испытания) и измерения продукции проводятся в соответствии с требованиями стандартов, включенных в перечень стандартов, содержащих правила и методы, а в случае отсутствия таких стандартов (до разработки </w:t>
      </w:r>
      <w:r>
        <w:t xml:space="preserve">соответствующих межгосударственных стандартов) - в соответствии с </w:t>
      </w:r>
      <w:r>
        <w:lastRenderedPageBreak/>
        <w:t>методиками исследований (испытаний) и измерений, аттестованными (валидированными) и утвержденными в соответствии с законодательством государства-члена, а также включенными в перечень стандар</w:t>
      </w:r>
      <w:r>
        <w:t>тов, содержащих правила и методы.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Полученные результаты исследований (испытаний) и измерений продукции распространяются на всю продукцию, из которой были отобраны указанные образцы (пробы) продукции.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 xml:space="preserve">51. При проведении исследований (испытаний) и измерений </w:t>
      </w:r>
      <w:r>
        <w:t>продукции проводится фото- и (или) видеофиксация процесса и результатов исследований (испытаний) и измерений продукции (если это предусмотрено техническим регламентом).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52. Результаты проведенных исследований (испытаний) и измерений продукции оформляются п</w:t>
      </w:r>
      <w:r>
        <w:t>ротоколом исследований (испытаний) и измерений продукции.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Протокол исследований (испытаний) и измерений продукции независимо от результатов исследований (испытаний) и измерений продукции вручается заявителю непосредственно или направляется ему заказным поч</w:t>
      </w:r>
      <w:r>
        <w:t>товым отправлением с описью вложения и уведомлением о вручении, а при подтверждении соответствия продукции в форме сертификации также органу по сертификации продукции.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53. При отрицательных результатах исследований (испытаний) и измерений работы по подтвер</w:t>
      </w:r>
      <w:r>
        <w:t>ждению соответствия продукции приостанавливаются или прекращаются.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54. Работы по подтверждению соответствия продукции приостанавливаются, если путем проведения корректирующих мероприятий возможно устранить несоответствия, вызвавшие отрицательные результаты</w:t>
      </w:r>
      <w:r>
        <w:t xml:space="preserve"> исследований (испытаний) и измерений, или прекращаются, если путем проведения корректирующих мероприятий невозможно устранить несоответствия, вызвавшие отрицательные результаты исследований (испытаний) и измерений.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 xml:space="preserve">55. В случае подтверждения соответствия </w:t>
      </w:r>
      <w:r>
        <w:t>продукции в форме сертификации орган по сертификации продукции информирует заявителя непосредственно или направляет решение с обоснованием приостановления или прекращения работ по сертификации продукции заказным почтовым отправлением с описью вложения и ув</w:t>
      </w:r>
      <w:r>
        <w:t>едомлением о вручении.</w:t>
      </w:r>
    </w:p>
    <w:p w:rsidR="00000000" w:rsidRDefault="00DC7850">
      <w:pPr>
        <w:pStyle w:val="ConsPlusNormal"/>
      </w:pPr>
    </w:p>
    <w:p w:rsidR="00000000" w:rsidRDefault="00DC7850">
      <w:pPr>
        <w:pStyle w:val="ConsPlusNormal"/>
        <w:jc w:val="center"/>
        <w:outlineLvl w:val="1"/>
      </w:pPr>
      <w:bookmarkStart w:id="17" w:name="Par489"/>
      <w:bookmarkEnd w:id="17"/>
      <w:r>
        <w:rPr>
          <w:b/>
          <w:bCs/>
        </w:rPr>
        <w:t>VII. Исследование проекта продукции</w:t>
      </w:r>
    </w:p>
    <w:p w:rsidR="00000000" w:rsidRDefault="00DC7850">
      <w:pPr>
        <w:pStyle w:val="ConsPlusNormal"/>
      </w:pPr>
    </w:p>
    <w:p w:rsidR="00000000" w:rsidRDefault="00DC7850">
      <w:pPr>
        <w:pStyle w:val="ConsPlusNormal"/>
        <w:ind w:firstLine="540"/>
        <w:jc w:val="both"/>
      </w:pPr>
      <w:r>
        <w:t>56. Под исследованием проекта продукции понимаются анализ технической документации, в соответствии с которой изготавливается продукция, а также анализ результатов проведенных расчетов</w:t>
      </w:r>
      <w:r>
        <w:t>, исследований (испытаний) и измерений макетов, моделей, экспериментальных образцов продукции.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57. Исследование проекта продукции проводится органом по сертификации продукции путем рассмотрения представленной заявителем технической документации, устанавлив</w:t>
      </w:r>
      <w:r>
        <w:t>ающей требования безопасности и содержащей (при необходимости) сведения о стадиях проектирования, производства и эксплуатации продукции.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Техническая документация представляется заявителем в объеме, необходимом для проведения исследования проекта продукции на соответствие требованиям, установленным техническим регламентом к продукции.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58. Результаты исследования проекта продукции оформляются</w:t>
      </w:r>
      <w:r>
        <w:t xml:space="preserve"> органом по сертификации продукции в форме заключения.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Форма указанного заключения устанавливается руководящими документами системы менеджмента органа по сертификации продукции.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Заключение об исследовании проекта продукции оформляется в 2 экземплярах. 1 эк</w:t>
      </w:r>
      <w:r>
        <w:t>земпляр указанного заключения направляется заявителю.</w:t>
      </w:r>
    </w:p>
    <w:p w:rsidR="00000000" w:rsidRDefault="00DC7850">
      <w:pPr>
        <w:pStyle w:val="ConsPlusNormal"/>
      </w:pPr>
    </w:p>
    <w:p w:rsidR="00000000" w:rsidRDefault="00DC7850">
      <w:pPr>
        <w:pStyle w:val="ConsPlusNormal"/>
        <w:jc w:val="center"/>
        <w:outlineLvl w:val="1"/>
      </w:pPr>
      <w:bookmarkStart w:id="18" w:name="Par498"/>
      <w:bookmarkEnd w:id="18"/>
      <w:r>
        <w:rPr>
          <w:b/>
          <w:bCs/>
        </w:rPr>
        <w:t>VIII. Исследование типа продукции</w:t>
      </w:r>
    </w:p>
    <w:p w:rsidR="00000000" w:rsidRDefault="00DC7850">
      <w:pPr>
        <w:pStyle w:val="ConsPlusNormal"/>
      </w:pPr>
    </w:p>
    <w:p w:rsidR="00000000" w:rsidRDefault="00DC7850">
      <w:pPr>
        <w:pStyle w:val="ConsPlusNormal"/>
        <w:ind w:firstLine="540"/>
        <w:jc w:val="both"/>
      </w:pPr>
      <w:r>
        <w:t>59. Под исследованием типа продукции понимается анализ параметров и характеристик продукции данного типа в отношении ее соответствия требованиям техническ</w:t>
      </w:r>
      <w:r>
        <w:t>ого регламента и технической документации при производстве идентичной продукции.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lastRenderedPageBreak/>
        <w:t>60. Исследование типа продукции (если иное не установлено техническим регламентом) проводится: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а) в отношении продукции, применяемой на опасных производственных объектах;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б) в</w:t>
      </w:r>
      <w:r>
        <w:t xml:space="preserve"> случае невозможности проведения исследований (испытаний) и измерений продукции в полном объеме до ее монтажа (сборки, установки) на месте эксплуатации;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в) в случае если заявитель при подтверждении соответствия продукции не применяет стандарты, в результат</w:t>
      </w:r>
      <w:r>
        <w:t>е применения которых на добровольной основе обеспечивается соблюдение требований технического регламента (в том числе для инновационной продукции).</w:t>
      </w:r>
    </w:p>
    <w:p w:rsidR="00000000" w:rsidRDefault="00DC7850">
      <w:pPr>
        <w:pStyle w:val="ConsPlusNormal"/>
        <w:spacing w:before="200"/>
        <w:ind w:firstLine="540"/>
        <w:jc w:val="both"/>
      </w:pPr>
      <w:bookmarkStart w:id="19" w:name="Par505"/>
      <w:bookmarkEnd w:id="19"/>
      <w:r>
        <w:t>61. Исследование типа продукции проводится одним из следующих способов: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а) исследование (испытан</w:t>
      </w:r>
      <w:r>
        <w:t>ие) образца продукции для запланированного производства как типового представителя всей будущей продукции;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б) анализ технической документации, исследование (испытание) образца продукции или критических составных частей (компонентов) продукции.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62. Исследов</w:t>
      </w:r>
      <w:r>
        <w:t>ание типа продукции проводится органом по сертификации продукции (при необходимости с привлечением аккредитованной испытательной лаборатории (центра)).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63. Результаты исследования типа продукции оформляются органом по сертификации продукции в форме заключе</w:t>
      </w:r>
      <w:r>
        <w:t>ния, если иное не установлено техническим регламентом.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Заключение об исследовании типа продукции оформляется в 2 экземплярах. 1 экземпляр указанного заключения направляется заявителю.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64. При подтверждении соответствия продукции в форме декларирования соот</w:t>
      </w:r>
      <w:r>
        <w:t>ветствия в случае наличия положительных результатов проведенного исследования типа продукции органом по сертификации продукции оформляется сертификат на тип продукции по единой форме, утверждаемой Комиссией.</w:t>
      </w:r>
    </w:p>
    <w:p w:rsidR="00000000" w:rsidRDefault="00DC7850">
      <w:pPr>
        <w:pStyle w:val="ConsPlusNormal"/>
      </w:pPr>
    </w:p>
    <w:p w:rsidR="00000000" w:rsidRDefault="00DC7850">
      <w:pPr>
        <w:pStyle w:val="ConsPlusNormal"/>
        <w:jc w:val="center"/>
        <w:outlineLvl w:val="1"/>
      </w:pPr>
      <w:bookmarkStart w:id="20" w:name="Par513"/>
      <w:bookmarkEnd w:id="20"/>
      <w:r>
        <w:rPr>
          <w:b/>
          <w:bCs/>
        </w:rPr>
        <w:t>IX. Анализ состояния производства</w:t>
      </w:r>
    </w:p>
    <w:p w:rsidR="00000000" w:rsidRDefault="00DC7850">
      <w:pPr>
        <w:pStyle w:val="ConsPlusNormal"/>
      </w:pPr>
    </w:p>
    <w:p w:rsidR="00000000" w:rsidRDefault="00DC7850">
      <w:pPr>
        <w:pStyle w:val="ConsPlusNormal"/>
        <w:ind w:firstLine="540"/>
        <w:jc w:val="both"/>
      </w:pPr>
      <w:r>
        <w:t>65.  Анализ состояния производства проводится органом по сертификации продукции при подтверждении соответствия продукции в форме сертификации серийно выпускаемой продукции с целью установления наличия у изготовителя необходимых условий для обеспечения пост</w:t>
      </w:r>
      <w:r>
        <w:t>оянного (стабильного) соответствия выпускаемой продукции требованиям технического регламента, подтверждаемым при подтверждении соответствия продукции в форме сертификации.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В зависимости от схемы сертификации анализ состояния производства проводится при под</w:t>
      </w:r>
      <w:r>
        <w:t>тверждении соответствия продукции в форме сертификации или при проведении периодической оценки сертифицированной продукции.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Допускается проведение анализа состояния производства одновременно с идентификацией, отбором образцов (проб) продукции и исследовани</w:t>
      </w:r>
      <w:r>
        <w:t>ями (испытаниями) и измерениями продукции.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66. Анализ состояния производства проводится по адресу места осуществления деятельности по изготовлению продукции (на месте нахождения производства (изготовления) продукции) органом по сертификации продукции в соо</w:t>
      </w:r>
      <w:r>
        <w:t>тветствии с программой анализа состояния производства, разработанной и утвержденной руководителем (заместителем руководителя) органа по сертификации продукции.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Объектами проверки при проведении анализа состояния производства являются: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техническая документация (проектная и (или) конструкторская, и (или) технологическая, и (или) эксплуатационная) на продукцию;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компетентность персонала, выполняющего работу, влияющую</w:t>
      </w:r>
      <w:r>
        <w:t xml:space="preserve"> на соответствие выпускаемой продукции требованиям, установленным техническим регламентом;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 xml:space="preserve">инфраструктура производства (совокупность объектов, находящихся на территории изготовителя и </w:t>
      </w:r>
      <w:r>
        <w:lastRenderedPageBreak/>
        <w:t>необходимых для организации производства (производственные помещения, тр</w:t>
      </w:r>
      <w:r>
        <w:t>анспорт и т.п.));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оборудование (средства технологического оснащения), а также его техническое обслуживание и ремонт;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управление контрольным, измерительным и испытательным оборудованием;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средства измерений, необходимые для обеспечения соответствия продукции</w:t>
      </w:r>
      <w:r>
        <w:t xml:space="preserve"> требованиям, установленным техническим регламентом;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входной контроль закупленной продукции, влияющей на показатели безопасности сертифицируемой продукции (сырья, материалов, комплектующих изделий);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технологические процессы, в том числе специальные (при на</w:t>
      </w:r>
      <w:r>
        <w:t>личии соответствующих требований в техническом регламенте);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приемочный контроль и периодические испытания готовой продукции, связанные с контролем характеристик, к которым техническим регламентом установлены обязательные требования;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маркировка готовой прод</w:t>
      </w:r>
      <w:r>
        <w:t>укции, условия ее хранения, упаковки и консервации;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взаимодействие с потребителем (в том числе рассмотрение жалоб и рекламаций по продукции данного изготовителя);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идентификация продукции и ее прослеживаемость;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корректирующие и предупреждающие мероприятия.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67. По результатам проведения анализа состояния производства составляется акт по форме, установленной руководящими документами системы менеджмента органа по сертификации продукции, в котором указываются результаты анализа, приводятся ссылки на подтверждающ</w:t>
      </w:r>
      <w:r>
        <w:t>ие документы и материалы, а также при необходимости устанавливаются сроки устранения выявленных несоответствий.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68. Акт о результатах анализа состояния производства должен содержать выводы о способности производства постоянно (стабильно) выпускать продукци</w:t>
      </w:r>
      <w:r>
        <w:t>ю, соответствующую требованиям технического регламента, подтверждаемым при ее сертификации.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Акт о результатах анализа состояния производства подписывается всеми членами комиссии (экспертами (экспертами-аудиторами)) и представителем предприятия - изготовите</w:t>
      </w:r>
      <w:r>
        <w:t>ля продукции.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1 экземпляр указанного акта органом по сертификации продукции вручается заявителю непосредственно или направляется ему заказным почтовым отправлением с описью вложения и уведомлением о вручении.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По результатам проведения анализа состояния про</w:t>
      </w:r>
      <w:r>
        <w:t>изводства орган по сертификации продукции может приостановить или прекратить работы по сертификации продукции.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 xml:space="preserve">Решение о приостановлении работ по сертификации принимается в случае, если путем проведения корректирующих мероприятий заявитель может устранить </w:t>
      </w:r>
      <w:r>
        <w:t>выявленные несоответствия и их причины в установленные сроки.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Решение о прекращении работ по сертификации принимается в случае, если невозможно устранить выявленные несоответствия путем проведения корректирующих мероприятий или невозможно выполнить коррект</w:t>
      </w:r>
      <w:r>
        <w:t>ирующие мероприятия в установленные сроки.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 xml:space="preserve">В случае принятия решения о приостановлении работ по сертификации орган по сертификации продукции информирует об этом заявителя (непосредственно или заказным почтовым отправлением с описью вложения и уведомлением </w:t>
      </w:r>
      <w:r>
        <w:t>о вручении).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С целью возобновления работ по сертификации: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 xml:space="preserve">заявитель разрабатывает корректирующие мероприятия, направленные на устранение выявленных несоответствий и их причин, обеспечивает их выполнение и информирует об этом орган по сертификации </w:t>
      </w:r>
      <w:r>
        <w:lastRenderedPageBreak/>
        <w:t>продукции</w:t>
      </w:r>
      <w:r>
        <w:t>;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орган по сертификации продукции анализирует проведенные заявителем корректирующие мероприятия и при наличии положительных результатов принимает решение о возобновлении работ по сертификации.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В случае если заявитель не может устранить выявленные несоответ</w:t>
      </w:r>
      <w:r>
        <w:t>ствия и их причины в установленные сроки, работы по сертификации продукции прекращаются.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В случае принятия решения о прекращении работ по сертификации орган по сертификации продукции информирует об этом заявителя (непосредственно или заказным почтовым отпр</w:t>
      </w:r>
      <w:r>
        <w:t>авлением с описью вложения и уведомлением о вручении).</w:t>
      </w:r>
    </w:p>
    <w:p w:rsidR="00000000" w:rsidRDefault="00DC7850">
      <w:pPr>
        <w:pStyle w:val="ConsPlusNormal"/>
        <w:spacing w:before="200"/>
        <w:ind w:firstLine="540"/>
        <w:jc w:val="both"/>
      </w:pPr>
      <w:bookmarkStart w:id="21" w:name="Par546"/>
      <w:bookmarkEnd w:id="21"/>
      <w:r>
        <w:t>69. В случае если продукция производится (изготавливается) в филиалах изготовителя и (или) на производственных площадках, анализ состояния производства осуществляется в одном или нескольких</w:t>
      </w:r>
      <w:r>
        <w:t xml:space="preserve"> филиалах изготовителя и (или) на производственных площадках, изготавливающих наиболее широкий ассортимент (наибольшую номенклатуру) сертифицируемой продукции или самое сложное изделие из числа сертифицируемой продукции в наибольших объемах, при условии об</w:t>
      </w:r>
      <w:r>
        <w:t>еспечения ответственности изготовителя за безопасность изготавливаемой продукции и стабильность ее производства в каждом из филиалов изготовителя и (или) на производственных площадках.</w:t>
      </w:r>
    </w:p>
    <w:p w:rsidR="00000000" w:rsidRDefault="00DC7850">
      <w:pPr>
        <w:pStyle w:val="ConsPlusNormal"/>
        <w:spacing w:before="200"/>
        <w:ind w:firstLine="540"/>
        <w:jc w:val="both"/>
      </w:pPr>
      <w:bookmarkStart w:id="22" w:name="Par547"/>
      <w:bookmarkEnd w:id="22"/>
      <w:r>
        <w:t xml:space="preserve">В случае </w:t>
      </w:r>
      <w:r>
        <w:t>наличия положительных результатов проведения анализа состояния производства органом по сертификации продукции составляется и согласовывается с изготовителем график дальнейшего проведения анализа состояния производства на других производствах изготовителя в</w:t>
      </w:r>
      <w:r>
        <w:t xml:space="preserve"> рамках плановой периодической оценки сертифицированной продукции (с указанием сроков проведения проверок).</w:t>
      </w:r>
    </w:p>
    <w:p w:rsidR="00000000" w:rsidRDefault="00DC7850">
      <w:pPr>
        <w:pStyle w:val="ConsPlusNormal"/>
        <w:spacing w:before="200"/>
        <w:ind w:firstLine="540"/>
        <w:jc w:val="both"/>
      </w:pPr>
      <w:bookmarkStart w:id="23" w:name="Par548"/>
      <w:bookmarkEnd w:id="23"/>
      <w:r>
        <w:t>70. В случае поступления в орган по сертификации продукции заявки на проведение сертификации новой продукции, имеющей незначительные отл</w:t>
      </w:r>
      <w:r>
        <w:t>ичия в конструкции (составе, рецептуре) или технологии ее производства от ранее сертифицированной продукции, по решению органа по сертификации продукции результаты предшествующего анализа состояния производства могут быть частично или полностью распростран</w:t>
      </w:r>
      <w:r>
        <w:t>ены на эту продукцию при соблюдении следующих условий: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а) работы по сертификации продукции проводятся тем же органом по сертификации продукции, который проводил анализ состояния производства и оформлял акт о результатах анализа состояния производства;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б) в</w:t>
      </w:r>
      <w:r>
        <w:t>несение изготовителем изменений в конструкцию (состав, рецептуру) продукции или технологию ее производства не оказывает влияния на обеспечение соответствия продукции требованиям технического регламента;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в) заявка на сертификацию новой продукции представлен</w:t>
      </w:r>
      <w:r>
        <w:t xml:space="preserve">а заявителем в случае, если с даты проведения анализа состояния производства и оформления акта о результатах анализа состояния производства или проведения периодической оценки ранее сертифицированной продукции и оформления акта периодической оценки прошло </w:t>
      </w:r>
      <w:r>
        <w:t>не более 1 года.</w:t>
      </w:r>
    </w:p>
    <w:p w:rsidR="00000000" w:rsidRDefault="00DC7850">
      <w:pPr>
        <w:pStyle w:val="ConsPlusNormal"/>
      </w:pPr>
    </w:p>
    <w:p w:rsidR="00000000" w:rsidRDefault="00DC7850">
      <w:pPr>
        <w:pStyle w:val="ConsPlusNormal"/>
        <w:jc w:val="center"/>
        <w:outlineLvl w:val="1"/>
      </w:pPr>
      <w:bookmarkStart w:id="24" w:name="Par553"/>
      <w:bookmarkEnd w:id="24"/>
      <w:r>
        <w:rPr>
          <w:b/>
          <w:bCs/>
        </w:rPr>
        <w:t>X. Производственный контроль</w:t>
      </w:r>
    </w:p>
    <w:p w:rsidR="00000000" w:rsidRDefault="00DC7850">
      <w:pPr>
        <w:pStyle w:val="ConsPlusNormal"/>
      </w:pPr>
    </w:p>
    <w:p w:rsidR="00000000" w:rsidRDefault="00DC7850">
      <w:pPr>
        <w:pStyle w:val="ConsPlusNormal"/>
        <w:ind w:firstLine="540"/>
        <w:jc w:val="both"/>
      </w:pPr>
      <w:bookmarkStart w:id="25" w:name="Par555"/>
      <w:bookmarkEnd w:id="25"/>
      <w:r>
        <w:t xml:space="preserve">71. Производственный контроль проводится изготовителем для обеспечения стабильности соответствия выпускаемой продукции требованиям, установленным техническим регламентом и технической </w:t>
      </w:r>
      <w:r>
        <w:t>документацией изготовителя, и включает в себя: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входной контроль сырья, материалов и комплектующих;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операционный контроль технологии производства продукции;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приемочный (приемо-сдаточный) контроль готовой продукции;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контроль продукции, не соответствующей тре</w:t>
      </w:r>
      <w:r>
        <w:t>бованиям, установленным техническим регламентом;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контроль оборудования;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контроль средств измерений и испытательного оборудования;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lastRenderedPageBreak/>
        <w:t>контроль разработки и ведения технической документации;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контроль параметров окружающей среды на рабочих местах;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контроль санит</w:t>
      </w:r>
      <w:r>
        <w:t>арно-защитной зоны (при наличии);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гигиену персонала (для производств пищевой продукции);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периодический контроль готовой продукции.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Изготовитель несет ответственность за обеспечение соответствия производимой им продукции требованиям, установленным техническ</w:t>
      </w:r>
      <w:r>
        <w:t>им регламентом.</w:t>
      </w:r>
    </w:p>
    <w:p w:rsidR="00000000" w:rsidRDefault="00DC7850">
      <w:pPr>
        <w:pStyle w:val="ConsPlusNormal"/>
      </w:pPr>
    </w:p>
    <w:p w:rsidR="00000000" w:rsidRDefault="00DC7850">
      <w:pPr>
        <w:pStyle w:val="ConsPlusNormal"/>
        <w:jc w:val="center"/>
        <w:outlineLvl w:val="1"/>
      </w:pPr>
      <w:bookmarkStart w:id="26" w:name="Par569"/>
      <w:bookmarkEnd w:id="26"/>
      <w:r>
        <w:rPr>
          <w:b/>
          <w:bCs/>
        </w:rPr>
        <w:t>XI. Выдача сертификата соответствия продукции</w:t>
      </w:r>
    </w:p>
    <w:p w:rsidR="00000000" w:rsidRDefault="00DC7850">
      <w:pPr>
        <w:pStyle w:val="ConsPlusNormal"/>
      </w:pPr>
    </w:p>
    <w:p w:rsidR="00000000" w:rsidRDefault="00DC7850">
      <w:pPr>
        <w:pStyle w:val="ConsPlusNormal"/>
        <w:ind w:firstLine="540"/>
        <w:jc w:val="both"/>
      </w:pPr>
      <w:bookmarkStart w:id="27" w:name="Par571"/>
      <w:bookmarkEnd w:id="27"/>
      <w:r>
        <w:t>72. Орган по сертификации продукции проводит анализ представленного заявителем комплекта документов, а также документов, подтверждающих соответствие продукции требовани</w:t>
      </w:r>
      <w:r>
        <w:t>ям технического регламента (протоколов исследований (испытаний) и измерений (в случаях, предусмотренных схемой сертификации), акта об анализе состояния производства (в случаях, предусмотренных схемой сертификации), заключения об исследовании проекта продук</w:t>
      </w:r>
      <w:r>
        <w:t>ции (в случаях, предусмотренных схемой сертификации), заключения об исследовании типа продукции (в случаях, предусмотренных схемой сертификации)).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 xml:space="preserve">При наличии положительных результатов указанного анализа орган по сертификации продукции принимает решение о </w:t>
      </w:r>
      <w:r>
        <w:t>выдаче сертификата соответствия продукции и оформляет указанный сертификат.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 xml:space="preserve">73. </w:t>
      </w:r>
      <w:r>
        <w:t>В случае наличия отрицательных результатов подтверждения соответствия продукции в форме сертификации орган по сертификации продукции принимает решение об отказе в выдаче сертификата соответствия продукции с указанием мотивированных причин отказа и информир</w:t>
      </w:r>
      <w:r>
        <w:t>ует об этом заявителя в течение 3 рабочих дней с даты принятия указанного решения (непосредственно или заказным почтовым отправлением с описью вложения и уведомлением о вручении).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74. Сертификат соответствия продукции оформляется по единой форме и правилам</w:t>
      </w:r>
      <w:r>
        <w:t>, утверждаемым Комиссией.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Сертификат соответствия продукции не может подписываться экспертами (экспертами-аудиторами), подписавшими в рамках рассмотрения соответствующей заявки на проведение работ по сертификации акт о результатах анализа состояния произво</w:t>
      </w:r>
      <w:r>
        <w:t>дства.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Сведения о выданном сертификате соответствия продукции вносятся в единый реестр выданных сертификатов соответствия и зарегистрированных деклараций о соответствии.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75. В случае если на одну и ту же продукцию распространяется действие 2 или более техн</w:t>
      </w:r>
      <w:r>
        <w:t>ических регламентов и техническими регламентами установлена одинаковая форма подтверждения соответствия такой продукции (сертификация), в отношении такой продукции могут оформляться: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а) 1 сертификат соответствия продукции, в котором указываются технические</w:t>
      </w:r>
      <w:r>
        <w:t xml:space="preserve"> регламенты, требованиям которых соответствует такая продукция (в случае выполнения работ по сертификации в 1 органе по сертификации продукции);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б) 2 и более сертификата соответствия продукции, в каждом из которых указываются 1 или несколько технических ре</w:t>
      </w:r>
      <w:r>
        <w:t>гламентов, требованиям которых соответствует такая продукция.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76. В случае если на одну и ту же продукцию распространяется действие 2 или более технических регламентов и техническими регламентами установлены разные формы подтверждения соответствия такой пр</w:t>
      </w:r>
      <w:r>
        <w:t>одукции, в отношении такой продукции может оформляться: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а) сертификат соответствия продукции и декларация о соответствии;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б) сертификат соответствия продукции требованиям технического регламента, устанавливающего подтверждение соответствия продукции в форм</w:t>
      </w:r>
      <w:r>
        <w:t xml:space="preserve">е сертификации, и требованиям технического регламента, устанавливающего подтверждение соответствия продукции в форме декларирования соответствия (в </w:t>
      </w:r>
      <w:r>
        <w:lastRenderedPageBreak/>
        <w:t>случае, если таким техническим регламентом предусмотрена возможность замены декларирования соответствия на с</w:t>
      </w:r>
      <w:r>
        <w:t>ертификацию и заявитель принял такое решение).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77. Сертификат соответствия продукции и декларация о соответствии имеют равную юридическую силу и действуют на таможенной территории Союза.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78. В случае если срок действия сертификата соответствия системы мене</w:t>
      </w:r>
      <w:r>
        <w:t>джмента заканчивается ранее срока действия сертификата соответствия продукции, изготовитель сертифицированной продукции своевременно обеспечивает наличие сертификата соответствия системы менеджмента, действующего в течение срока действия сертификата соотве</w:t>
      </w:r>
      <w:r>
        <w:t>тствия продукции.</w:t>
      </w:r>
    </w:p>
    <w:p w:rsidR="00000000" w:rsidRDefault="00DC7850">
      <w:pPr>
        <w:pStyle w:val="ConsPlusNormal"/>
        <w:spacing w:before="200"/>
        <w:ind w:firstLine="540"/>
        <w:jc w:val="both"/>
      </w:pPr>
      <w:bookmarkStart w:id="28" w:name="Par585"/>
      <w:bookmarkEnd w:id="28"/>
      <w:r>
        <w:t>79. Действие сертификата соответствия серийно выпускаемой продукции устанавливается на срок не более 5 лет, если иное не предусмотрено техническим регламентом.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Срок действия сертификата соответствия партии продукции не устанав</w:t>
      </w:r>
      <w:r>
        <w:t>ливается, если иное не предусмотрено техническим регламентом.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80. Сертификат соответствия серийно выпускаемой продукции, являющейся объектом регулирования технического регламента, распространяется на данную продукцию, изготовленную с даты изготовления отоб</w:t>
      </w:r>
      <w:r>
        <w:t>ранных образцов (проб) продукции, прошедших исследования (испытания) и измерения. В таком случае указанная информация и сведения о дате изготовления отобранных образцов (проб) продукции, прошедших исследования (испытания) и измерения, могут указываться в п</w:t>
      </w:r>
      <w:r>
        <w:t>оле 12 "дополнительная информация" единой формы сертификата соответствия требованиям технического регламента Евразийского экономического союза, утвержденной Решением Коллегии Евразийской экономической комиссии от 25 декабря 2012 г. N 293 (далее - единая фо</w:t>
      </w:r>
      <w:r>
        <w:t>рма сертификата соответствия продукции).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81. Сертификат соответствия серийно выпускаемой продукции, производимой (изготавливаемой) в нескольких филиалах изготовителя и (или) на производственных площадках, может быть выдан на указанную продукцию на максимал</w:t>
      </w:r>
      <w:r>
        <w:t>ьный срок, установленный пунктом 79 настоящего документа, при соблюдении следующих условий: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а) проведение органом по сертификации продукции анализа состояния производства и подтверждение наличия у изготовителя необходимых условий для обеспечения постоянног</w:t>
      </w:r>
      <w:r>
        <w:t>о (стабильного) соответствия изготавливаемой (производимой) продукции требованиям технического регламента, подтверждаемым при ее сертификации, в соответствии с разделом IX настоящего документа;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б) наличие положительных результатов проведения сертификационн</w:t>
      </w:r>
      <w:r>
        <w:t>ых исследований (испытаний) и измерений образцов (проб) сертифицируемой продукции, производимой во всех филиалах изготовителя и (или) на производственных площадках;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в) распространение внедренной изготовителем системы менеджмента во всех филиалах изготовите</w:t>
      </w:r>
      <w:r>
        <w:t>ля сертифицированной продукции или организация изготовителем осуществления производственного контроля во всех его филиалах и (или) на производственных площадках;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г) наличие разработанного органом по сертификации продукции и согласованного изготовителем гра</w:t>
      </w:r>
      <w:r>
        <w:t>фика проведения последовательного анализа состояния производства в филиалах изготовителя и (или) на производственных площадках (с указанием сроков проведения указанного анализа в соответствии с пунктом 69 настоящего документа).</w:t>
      </w:r>
    </w:p>
    <w:p w:rsidR="00000000" w:rsidRDefault="00DC7850">
      <w:pPr>
        <w:pStyle w:val="ConsPlusNormal"/>
      </w:pPr>
    </w:p>
    <w:p w:rsidR="00000000" w:rsidRDefault="00DC7850">
      <w:pPr>
        <w:pStyle w:val="ConsPlusNormal"/>
        <w:jc w:val="center"/>
        <w:outlineLvl w:val="1"/>
      </w:pPr>
      <w:r>
        <w:rPr>
          <w:b/>
          <w:bCs/>
        </w:rPr>
        <w:t>XII. Приостановление или пр</w:t>
      </w:r>
      <w:r>
        <w:rPr>
          <w:b/>
          <w:bCs/>
        </w:rPr>
        <w:t>екращение действия сертификата соответствия продукции</w:t>
      </w:r>
    </w:p>
    <w:p w:rsidR="00000000" w:rsidRDefault="00DC7850">
      <w:pPr>
        <w:pStyle w:val="ConsPlusNormal"/>
      </w:pPr>
    </w:p>
    <w:p w:rsidR="00000000" w:rsidRDefault="00DC7850">
      <w:pPr>
        <w:pStyle w:val="ConsPlusNormal"/>
        <w:ind w:firstLine="540"/>
        <w:jc w:val="both"/>
      </w:pPr>
      <w:r>
        <w:t>82. Действие сертификата соответствия продукции приостанавливается или прекращается в следующих случаях: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 xml:space="preserve">а) создание продукцией реальной угрозы безопасности жизни и (или) здоровью человека, имущества, </w:t>
      </w:r>
      <w:r>
        <w:t>окружающей среды, жизни и (или) здоровья животных и растений;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б) несоответствие продукции требованиям технического регламента;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в) наличие отрицательных результатов периодической оценки сертифицированной продукции;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г) отказ заявителя от проведения периодической оценки сертифицированной продукции;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lastRenderedPageBreak/>
        <w:t>д) изменение конструкции (состава) продукции или технологии ее производства (изготовле</w:t>
      </w:r>
      <w:r>
        <w:t>ния), которые могут повлиять на показатели безопасности, подтверждаемые при ее сертификации, в случае, если заявитель перед выпуском в обращение такой продукции в письменной форме не уведомил об этом орган по сертификации продукции, выдавший сертификат соо</w:t>
      </w:r>
      <w:r>
        <w:t>тветствия продукции, с приложением документов, подтверждающих такие внесенные изменения (конструкторская документация, чертежи, спецификация);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е) наличие заявления заявителя;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ж) отсутствие у заявителя действующего сертификата соответствия системы менеджмен</w:t>
      </w:r>
      <w:r>
        <w:t>та (в случаях, предусмотренных схемой сертификации);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з) ликвидация организации заявителя и (или) изготовителя либо снятие по инициативе заявителя продукции с серийного производства.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 xml:space="preserve">83. Решение о приостановлении действия сертификата соответствия продукции </w:t>
      </w:r>
      <w:r>
        <w:t>на период разработки и проведения корректирующих мероприятий, согласованных с органом по сертификации продукции, выдавшим сертификат соответствия продукции, принимается в случае, если путем проведения корректирующих мероприятий заявитель может устранить вы</w:t>
      </w:r>
      <w:r>
        <w:t>явленные несоответствия и подтвердить соответствие продукции требованиям технического регламента. В случае если это невозможно сделать, действие сертификата соответствия продукции прекращается.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84. При приостановлении действия сертификата соответствия прод</w:t>
      </w:r>
      <w:r>
        <w:t>укции орган по сертификации продукции, выдавший сертификат соответствия продукции: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а) принимает решение о приостановлении действия сертификата соответствия продукции и временно запрещает применять единый знак обращения;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б) вносит информацию о приостановлен</w:t>
      </w:r>
      <w:r>
        <w:t>ии действия сертификата соответствия продукции в единый реестр выданных сертификатов соответствия и зарегистрированных деклараций о соответствии;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в) устанавливает срок проведения заявителем корректирующих мероприятий;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 xml:space="preserve">г) контролирует проведение заявителем </w:t>
      </w:r>
      <w:r>
        <w:t>корректирующих мероприятий.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85. При приостановлении действия сертификата соответствия продукции заявитель: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а) идентифицирует и определяет количество продукции, не соответствующей требованиям технического регламента;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б) разрабатывает и обеспечивает проведен</w:t>
      </w:r>
      <w:r>
        <w:t>ие корректирующих мероприятий по устранению выявленных несоответствий;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в) уведомляет в порядке, установленном законодательством государств-членов, потребителей об опасности применения (эксплуатации) продукции;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г) письменно информирует орган по сертификации</w:t>
      </w:r>
      <w:r>
        <w:t xml:space="preserve"> продукции о завершении проведения корректирующих мероприятий.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86. После проведения заявителем корректирующих мероприятий орган по сертификации продукции, выдавший сертификат соответствия продукции: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а) принимает решение о возобновлении действия сертификата</w:t>
      </w:r>
      <w:r>
        <w:t xml:space="preserve"> соответствия продукции и разрешает применение единого знака обращения;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б) вносит информацию о возобновлении действия сертификата соответствия продукции в единый реестр выданных сертификатов соответствия и зарегистрированных деклараций о соответствии.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 xml:space="preserve">87. </w:t>
      </w:r>
      <w:r>
        <w:t>Решение о прекращении действия сертификата соответствия продукции принимается в случае, если заявитель не может устранить выявленные несоответствия и их причины, а также при наличии опасности применения (эксплуатации) продукции.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 xml:space="preserve">88. В случае необходимости </w:t>
      </w:r>
      <w:r>
        <w:t xml:space="preserve">приостановления (возобновления) или прекращения действия выданного </w:t>
      </w:r>
      <w:r>
        <w:lastRenderedPageBreak/>
        <w:t>сертификата соответствия продукции по инициативе заявителя заявитель направляет в орган по сертификации продукции, выдавший указанный сертификат, соответствующее заявление (с указанием прич</w:t>
      </w:r>
      <w:r>
        <w:t>ин).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Вместе с заявлением представляется сертификат соответствия продукции и документы, являющиеся основанием для приостановления (возобновления) или прекращения действия выданного сертификата соответствия продукции.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89. Орган по сертификации продукции прин</w:t>
      </w:r>
      <w:r>
        <w:t>имает решение о приостановлении (возобновлении) или прекращении действия выданного сертификата соответствия продукции.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90. В случае принятия заявителем решения о возобновлении действия сертификата соответствия продукции после приостановления его действия п</w:t>
      </w:r>
      <w:r>
        <w:t>о заявлению заявителя орган по сертификации продукции принимает решение о возобновлении действия указанного сертификата соответствия после проведения периодической оценки сертифицированной продукции.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91. Орган по сертификации продукции вносит соответствующ</w:t>
      </w:r>
      <w:r>
        <w:t>ую запись о приостановлении (возобновлении) или прекращении действия сертификата соответствия продукции в единый реестр выданных сертификатов соответствия и зарегистрированных деклараций о соответствии.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92. Действие сертификата соответствия продукции приос</w:t>
      </w:r>
      <w:r>
        <w:t>танавливается (возобновляется) или прекращается с даты внесения соответствующих сведений в единый реестр выданных сертификатов соответствия и зарегистрированных деклараций о соответствии.</w:t>
      </w:r>
    </w:p>
    <w:p w:rsidR="00000000" w:rsidRDefault="00DC7850">
      <w:pPr>
        <w:pStyle w:val="ConsPlusNormal"/>
      </w:pPr>
    </w:p>
    <w:p w:rsidR="00000000" w:rsidRDefault="00DC7850">
      <w:pPr>
        <w:pStyle w:val="ConsPlusNormal"/>
        <w:jc w:val="center"/>
        <w:outlineLvl w:val="1"/>
      </w:pPr>
      <w:r>
        <w:rPr>
          <w:b/>
          <w:bCs/>
        </w:rPr>
        <w:t>XIII. Замена или выдача дубликата сертификата соответствия продукции</w:t>
      </w:r>
    </w:p>
    <w:p w:rsidR="00000000" w:rsidRDefault="00DC7850">
      <w:pPr>
        <w:pStyle w:val="ConsPlusNormal"/>
      </w:pPr>
    </w:p>
    <w:p w:rsidR="00000000" w:rsidRDefault="00DC7850">
      <w:pPr>
        <w:pStyle w:val="ConsPlusNormal"/>
        <w:ind w:firstLine="540"/>
        <w:jc w:val="both"/>
      </w:pPr>
      <w:bookmarkStart w:id="29" w:name="Par629"/>
      <w:bookmarkEnd w:id="29"/>
      <w:r>
        <w:t>93. Допускается замена сертификата соответствия продукции и (или) приложений к нему без выполнения процедур, предусмотренных подпунктами "а" - "и" пункта 11 настоящего докуме</w:t>
      </w:r>
      <w:r>
        <w:t>нта, в следующих случаях (в зависимости от примененной схемы сертификации):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выявление в сертификате соответствия продукции и приложениях к нему ошибок (опечаток);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изменение организационно-правовой формы, места нахождения (адреса юридического лица), места ж</w:t>
      </w:r>
      <w:r>
        <w:t>ительства физического лица, зарегистрированного в качестве индивидуального предпринимателя, адреса места осуществления деятельности (в случае, если адреса различаются), номера телефона и (или) адреса электронной почты - в отношении заявителя;</w:t>
      </w:r>
    </w:p>
    <w:p w:rsidR="00000000" w:rsidRDefault="00DC7850">
      <w:pPr>
        <w:pStyle w:val="ConsPlusNormal"/>
        <w:jc w:val="both"/>
      </w:pPr>
      <w:r>
        <w:t>(в ред. Решен</w:t>
      </w:r>
      <w:r>
        <w:t>ия Совета ЕЭК от 25.01.2023 N 11)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изменение организационно-правовой формы, места нахождения (адреса юридического лица), места жительства физического лица, зарегистрированного в качестве индивидуального предпринимателя, - в отношении изготовителя продукции;</w:t>
      </w:r>
    </w:p>
    <w:p w:rsidR="00000000" w:rsidRDefault="00DC7850">
      <w:pPr>
        <w:pStyle w:val="ConsPlusNormal"/>
        <w:jc w:val="both"/>
      </w:pPr>
      <w:r>
        <w:t>(в ред. Решения Совета ЕЭК от 25.01.2023 N 11)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переименование географического объекта, элемента улично-дорожной сети (улицы, проспекта, площади, переулка, проезда, набережной, бульвара и др.), элемента планировочной структуры (район, микрорайон и др.), из</w:t>
      </w:r>
      <w:r>
        <w:t>менение нумерации объекта адресации (дома, помещения и др.), почтового индекса, указанных в качестве реквизитов адреса места осуществления деятельности по изготовлению продукции (при условии фактической неизменности места осуществления деятельности по изго</w:t>
      </w:r>
      <w:r>
        <w:t>товлению продукции), - в отношении изготовителя продукции;</w:t>
      </w:r>
    </w:p>
    <w:p w:rsidR="00000000" w:rsidRDefault="00DC7850">
      <w:pPr>
        <w:pStyle w:val="ConsPlusNormal"/>
        <w:jc w:val="both"/>
      </w:pPr>
      <w:r>
        <w:t>(в ред. Решения Совета ЕЭК от 25.01.2023 N 11)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изменение наименования юридического лица, фамилии, имени, отчества (при наличии) физического лица, зарегистрированного в качестве индивидуального пред</w:t>
      </w:r>
      <w:r>
        <w:t>принимателя, при условии сохранения регистрационного или учетного (индивидуального, идентификационного) номера и неизменности мест осуществления деятельности по изготовлению (производству) продукции;</w:t>
      </w:r>
    </w:p>
    <w:p w:rsidR="00000000" w:rsidRDefault="00DC7850">
      <w:pPr>
        <w:pStyle w:val="ConsPlusNormal"/>
        <w:jc w:val="both"/>
      </w:pPr>
      <w:r>
        <w:t>(в ред. Решения Совета ЕЭК от 25.01.2023 N 11)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изменение</w:t>
      </w:r>
      <w:r>
        <w:t xml:space="preserve"> кода (кодов) ТН ВЭД ЕАЭС;</w:t>
      </w:r>
    </w:p>
    <w:p w:rsidR="00000000" w:rsidRDefault="00DC7850">
      <w:pPr>
        <w:pStyle w:val="ConsPlusNormal"/>
        <w:jc w:val="both"/>
      </w:pPr>
      <w:r>
        <w:t>(в ред. Решения Совета ЕЭК от 25.01.2023 N 11)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сокращение количества адресов мест осуществления деятельности по изготовлению продукции.</w:t>
      </w:r>
    </w:p>
    <w:p w:rsidR="00000000" w:rsidRDefault="00DC7850">
      <w:pPr>
        <w:pStyle w:val="ConsPlusNormal"/>
        <w:jc w:val="both"/>
      </w:pPr>
      <w:r>
        <w:t>(в ред. Решения Совета ЕЭК от 25.01.2023 N 11)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lastRenderedPageBreak/>
        <w:t>В случае переименования географического объект</w:t>
      </w:r>
      <w:r>
        <w:t>а, элемента улично-дорожной сети (улицы, проспекта, площади, переулка, проезда, набережной, бульвара и др.), элемента планировочной структуры (район, микрорайон и др.), изменения нумерации объекта адресации (дома, помещения и др.), почтового индекса, указа</w:t>
      </w:r>
      <w:r>
        <w:t>нных в качестве реквизитов места нахождения (адреса юридического лица), места жительства физического лица, зарегистрированного в качестве индивидуального предпринимателя, являющихся заявителем и (или) изготовителем продукции, адреса места осуществления дея</w:t>
      </w:r>
      <w:r>
        <w:t>тельности заявителя, адреса места осуществления деятельности по изготовлению продукции (при условии фактической неизменности указанных мест нахождения, жительства и (или) осуществления деятельности), изменения номера телефона и (или) адреса электронной поч</w:t>
      </w:r>
      <w:r>
        <w:t>ты заявителя, кода (кодов) ТН ВЭД ЕАЭС замена сертификата соответствия и (или) приложений к нему не требуется и осуществляется по усмотрению заявителя.</w:t>
      </w:r>
    </w:p>
    <w:p w:rsidR="00000000" w:rsidRDefault="00DC7850">
      <w:pPr>
        <w:pStyle w:val="ConsPlusNormal"/>
        <w:jc w:val="both"/>
      </w:pPr>
      <w:r>
        <w:t>(в ред. Решения Совета ЕЭК от 25.01.2023 N 11)</w:t>
      </w:r>
    </w:p>
    <w:p w:rsidR="00000000" w:rsidRDefault="00DC7850">
      <w:pPr>
        <w:pStyle w:val="ConsPlusNormal"/>
        <w:spacing w:before="200"/>
        <w:ind w:firstLine="540"/>
        <w:jc w:val="both"/>
      </w:pPr>
      <w:bookmarkStart w:id="30" w:name="Par645"/>
      <w:bookmarkEnd w:id="30"/>
      <w:r>
        <w:t>94. В случаях, предусмотренных пунктом 93 нас</w:t>
      </w:r>
      <w:r>
        <w:t>тоящего документа, заявитель направляет в орган по сертификации продукции, выдавший сертификат соответствия продукции, заявление, сертификат соответствия продукции и приложения к нему (при наличии), а также документы, являющиеся основанием для замены серти</w:t>
      </w:r>
      <w:r>
        <w:t>фиката соответствия продукции и (или) приложений к нему (при наличии).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Орган по сертификации продукции, выдавший сертификат соответствия продукции, рассматривает заявление и указанные в абзаце первом настоящего пункта документы и принимает решение о замене</w:t>
      </w:r>
      <w:r>
        <w:t xml:space="preserve"> сертификата соответствия продукции, которое доводится до сведения заявителя (непосредственно или заказным почтовым отправлением с описью вложения и уведомлением о вручении).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95. В случаях, предусмотренных пунктом 93 настоящего документа, орган по сертифик</w:t>
      </w:r>
      <w:r>
        <w:t>ации продукции, выдавший сертификат соответствия продукции, в течение 10 рабочих дней с даты получения заявления оформляет сертификат соответствия продукции на новом бланке с присвоением нового регистрационного номера (при этом в качестве даты окончания де</w:t>
      </w:r>
      <w:r>
        <w:t>йствия оформляемого сертификата соответствия продукции указывается дата окончания действия сертификата соответствия продукции, подлежащего замене) и вносит соответствующие сведения в единый реестр выданных сертификатов соответствия и зарегистрированных дек</w:t>
      </w:r>
      <w:r>
        <w:t>лараций о соответствии.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Органом по сертификации продукции, выдавшим сертификат соответствия продукции, в правом верхнем углу сертификата соответствия продукции, подлежащего замене, проставляется штамп "ЗАМЕНЕН" и указываются дата замены и номер бланка выда</w:t>
      </w:r>
      <w:r>
        <w:t>ваемого взамен сертификата соответствия продукции.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После проставления на сертификате соответствия продукции, подлежащем замене, указанного штампа орган по сертификации продукции, выдавший сертификат соответствия продукции, возвращает заявителю оригинал сер</w:t>
      </w:r>
      <w:r>
        <w:t>тификата соответствия продукции, подлежащего замене.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Копия сертификата соответствия продукции, подлежащего замене, со штампом "ЗАМЕНЕН", заявление и документы, являющиеся основанием для замены сертификата соответствия продукции, хранятся в органе по сертиф</w:t>
      </w:r>
      <w:r>
        <w:t>икации продукции.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 xml:space="preserve">96. В случаях, не предусмотренных пунктом 93 настоящего документа, органом по сертификации продукции, выдавшим сертификат соответствия продукции, принимается решение о необходимости проведения работ, предусмотренных пунктом 11 настоящего </w:t>
      </w:r>
      <w:r>
        <w:t>документа, в зависимости от примененной схемы сертификации.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В случае если заявитель согласен с условиями выполнения процедур, предусмотренных пунктом 11 настоящего документа, в зависимости от примененной схемы сертификации орган по сертификации продукции выполняет такие процедуры с учетом пункта 70 настоящего докум</w:t>
      </w:r>
      <w:r>
        <w:t>ента.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97. В поле 12 "дополнительная информация" единой формы сертификата соответствия продукции производится запись "выдан взамен" и указываются регистрационный номер и дата выдачи сертификата соответствия продукции, подлежащего замене.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98. В случае выдачи</w:t>
      </w:r>
      <w:r>
        <w:t xml:space="preserve"> сертификата соответствия продукции органом по сертификации продукции принимается решение о прекращении действия сертификата соответствия продукции, подлежащего замене.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 xml:space="preserve">99. Информация о прекращении действия сертификата соответствия продукции, подлежащего </w:t>
      </w:r>
      <w:r>
        <w:lastRenderedPageBreak/>
        <w:t>з</w:t>
      </w:r>
      <w:r>
        <w:t>амене, и выдаче взамен нового сертификата соответствия продукции вносится в единый реестр выданных сертификатов соответствия и зарегистрированных деклараций о соответствии.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100. В случае утери (порчи) сертификата соответствия продукции и (или) приложений к</w:t>
      </w:r>
      <w:r>
        <w:t xml:space="preserve"> нему заявителем в орган по сертификации продукции, выдавший указанный сертификат, направляется заявление в произвольной форме с указанием обстоятельств утери (порчи) сертификата соответствия продукции.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Выдача дубликата сертификата соответствия продукции п</w:t>
      </w:r>
      <w:r>
        <w:t>роизводится органом по сертификации продукции в течение 10 рабочих дней с даты получения указанного заявления.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101. Дубликат сертификата соответствия продукции регистрируется под тем же номером, что и сертификат соответствия продукции, при этом в правом ве</w:t>
      </w:r>
      <w:r>
        <w:t>рхнем углу сертификата соответствия продукции проставляется штамп "ДУБЛИКАТ" и указывается дата выдачи дубликата.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102. Дубликаты сертификатов соответствия продукции замене не подлежат.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103. Информация о номере бланка выданного дубликата сертификата соответ</w:t>
      </w:r>
      <w:r>
        <w:t>ствия продукции и дате его выдачи вносится органом по сертификации продукции в единый реестр выданных сертификатов соответствия и зарегистрированных деклараций о соответствии.</w:t>
      </w:r>
    </w:p>
    <w:p w:rsidR="00000000" w:rsidRDefault="00DC7850">
      <w:pPr>
        <w:pStyle w:val="ConsPlusNormal"/>
      </w:pPr>
    </w:p>
    <w:p w:rsidR="00000000" w:rsidRDefault="00DC7850">
      <w:pPr>
        <w:pStyle w:val="ConsPlusNormal"/>
        <w:jc w:val="center"/>
        <w:outlineLvl w:val="1"/>
      </w:pPr>
      <w:bookmarkStart w:id="31" w:name="Par662"/>
      <w:bookmarkEnd w:id="31"/>
      <w:r>
        <w:rPr>
          <w:b/>
          <w:bCs/>
        </w:rPr>
        <w:t>XIV. Принятие декларации о соответствии и ее регистрация</w:t>
      </w:r>
    </w:p>
    <w:p w:rsidR="00000000" w:rsidRDefault="00DC7850">
      <w:pPr>
        <w:pStyle w:val="ConsPlusNormal"/>
      </w:pPr>
    </w:p>
    <w:p w:rsidR="00000000" w:rsidRDefault="00DC7850">
      <w:pPr>
        <w:pStyle w:val="ConsPlusNormal"/>
        <w:ind w:firstLine="540"/>
        <w:jc w:val="both"/>
      </w:pPr>
      <w:r>
        <w:t>104. В за</w:t>
      </w:r>
      <w:r>
        <w:t>висимости от примененной схемы декларирования соответствия подтверждение соответствия продукции в форме декларирования соответствия осуществляется на основании собственных доказательств заявителя и (или) доказательств, полученных при участии органа по серт</w:t>
      </w:r>
      <w:r>
        <w:t>ификации систем менеджмента, и (или) аккредитованной испытательной лаборатории (центра), и (или) органа по сертификации продукции.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105. При наличии положительных результатов подтверждения соответствия продукции в форме декларирования соответствия заявитель</w:t>
      </w:r>
      <w:r>
        <w:t xml:space="preserve"> принимает декларацию о соответствии.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При этом доказательственные материалы, в том числе протоколы исследований (испытаний) и измерений продукции, должны содержать информацию о всех показателях (характеристиках), подтверждающих соответствие продукции, указ</w:t>
      </w:r>
      <w:r>
        <w:t>анной в декларации о соответствии, требованиям технического регламента.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106. В случае если на одну и ту же продукцию распространяется действие 2 или более технических регламентов и техническими регламентами установлена одинаковая форма подтверждения соотве</w:t>
      </w:r>
      <w:r>
        <w:t>тствия такой продукции (декларирование соответствия), в отношении такой продукции оформляется 1 декларация о соответствии, в которой указываются технические регламенты, требованиям которых соответствует такая продукция.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107. Декларация о соответствии оформ</w:t>
      </w:r>
      <w:r>
        <w:t>ляется по единой форме и правилам, утверждаемым Комиссией.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108. Декларация о соответствии подлежит регистрации в едином реестре выданных сертификатов соответствия и зарегистрированных деклараций о соответствии в порядке, утверждаемом Комиссией.</w:t>
      </w:r>
    </w:p>
    <w:p w:rsidR="00000000" w:rsidRDefault="00DC7850">
      <w:pPr>
        <w:pStyle w:val="ConsPlusNormal"/>
        <w:spacing w:before="200"/>
        <w:ind w:firstLine="540"/>
        <w:jc w:val="both"/>
      </w:pPr>
      <w:bookmarkStart w:id="32" w:name="Par670"/>
      <w:bookmarkEnd w:id="32"/>
      <w:r>
        <w:t>109. Зарегистрированная декларация о соответствии серийно выпускаемой продукции, являющейся объектом технического регулирования технического регламента, распространяется на данную продукцию, изготовленную с даты изготовления отобранных образцов (проб) про</w:t>
      </w:r>
      <w:r>
        <w:t>дукции, прошедших исследования (испытания) и измерения. В таком случае указанная информация и сведения о дате изготовления отобранных образцов (проб) продукции, прошедших исследования (испытания) и измерения, могут указываться в поле 8 "дополнительная инфо</w:t>
      </w:r>
      <w:r>
        <w:t>рмация" единой формы декларации о соответствии требованиям технического регламента Евразийского экономического союза, утвержденной Решением Коллегии Евразийской экономической комиссии от 25 декабря 2012 г. N 293.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110. Декларирование соответствия может быть</w:t>
      </w:r>
      <w:r>
        <w:t xml:space="preserve"> заменено сертификацией по желанию заявителя в случае, если это предусмотрено техническим регламентом.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 xml:space="preserve">111. В случае если схемой декларирования соответствия предусмотрено проведение </w:t>
      </w:r>
      <w:r>
        <w:lastRenderedPageBreak/>
        <w:t>производственного контроля в процессе производства продукции, такой контро</w:t>
      </w:r>
      <w:r>
        <w:t>ль осуществляется изготовителем с учетом пункта 71 настоящего документа.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112. Действие декларации о соответствии продукции серийного производства устанавливается на срок не более 5 лет, для партии продукции срок действия декларации о соответствии не устана</w:t>
      </w:r>
      <w:r>
        <w:t>вливается, если иное не предусмотрено техническим регламентом.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113. Действие декларации о соответствии приостанавливается, возобновляется или прекращается в порядке, утверждаемом Комиссией. При этом в единый реестр выданных сертификатов соответствия и заре</w:t>
      </w:r>
      <w:r>
        <w:t>гистрированных деклараций о соответствии вносится дата, с которой действие декларации о соответствии приостанавливается, возобновляется или прекращается.</w:t>
      </w:r>
    </w:p>
    <w:p w:rsidR="00000000" w:rsidRDefault="00DC7850">
      <w:pPr>
        <w:pStyle w:val="ConsPlusNormal"/>
      </w:pPr>
    </w:p>
    <w:p w:rsidR="00000000" w:rsidRDefault="00DC7850">
      <w:pPr>
        <w:pStyle w:val="ConsPlusNormal"/>
        <w:jc w:val="center"/>
        <w:outlineLvl w:val="1"/>
      </w:pPr>
      <w:r>
        <w:rPr>
          <w:b/>
          <w:bCs/>
        </w:rPr>
        <w:t>XV. Замена декларации о соответствии</w:t>
      </w:r>
    </w:p>
    <w:p w:rsidR="00000000" w:rsidRDefault="00DC7850">
      <w:pPr>
        <w:pStyle w:val="ConsPlusNormal"/>
      </w:pPr>
    </w:p>
    <w:p w:rsidR="00000000" w:rsidRDefault="00DC7850">
      <w:pPr>
        <w:pStyle w:val="ConsPlusNormal"/>
        <w:ind w:firstLine="540"/>
        <w:jc w:val="both"/>
      </w:pPr>
      <w:r>
        <w:t>114. Заявитель принимает новую декларацию о соответствии и осуществляет ее регистрацию без выполнения процедур, предусмотренных подпунктами "а" - "ж" пункта 25 настоящего документа, в следующих случаях: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выявление в декларации о соответствии и приложениях к</w:t>
      </w:r>
      <w:r>
        <w:t xml:space="preserve"> ней ошибок (опечаток);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изменение организационно-правовой формы, места нахождения (адреса юридического лица), места жительства физического лица, зарегистрированного в качестве индивидуального предпринимателя, адреса места осуществления деятельности (в случ</w:t>
      </w:r>
      <w:r>
        <w:t>ае, если адреса различаются), номера телефона и (или) адреса электронной почты - в отношении заявителя;</w:t>
      </w:r>
    </w:p>
    <w:p w:rsidR="00000000" w:rsidRDefault="00DC7850">
      <w:pPr>
        <w:pStyle w:val="ConsPlusNormal"/>
        <w:jc w:val="both"/>
      </w:pPr>
      <w:r>
        <w:t>(в ред. Решения Совета ЕЭК от 25.01.2023 N 11)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изменение организационно-правовой формы, места нахождения (адреса юридического лица), места жительства фи</w:t>
      </w:r>
      <w:r>
        <w:t>зического лица, зарегистрированного в качестве индивидуального предпринимателя, - в отношении изготовителя продукции;</w:t>
      </w:r>
    </w:p>
    <w:p w:rsidR="00000000" w:rsidRDefault="00DC7850">
      <w:pPr>
        <w:pStyle w:val="ConsPlusNormal"/>
        <w:jc w:val="both"/>
      </w:pPr>
      <w:r>
        <w:t>(в ред. Решения Совета ЕЭК от 25.01.2023 N 11)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переименование географического объекта, элемента улично-дорожной сети (улицы, проспекта, пл</w:t>
      </w:r>
      <w:r>
        <w:t xml:space="preserve">ощади, переулка, проезда, набережной, бульвара и др.), элемента планировочной структуры (район, микрорайон и др.), изменение нумерации объекта адресации (дома, помещения и др.), почтового индекса, указанных в качестве реквизитов адреса места осуществления </w:t>
      </w:r>
      <w:r>
        <w:t>деятельности по изготовлению продукции (при условии фактической неизменности места осуществления деятельности по изготовлению продукции), - в отношении изготовителя продукции;</w:t>
      </w:r>
    </w:p>
    <w:p w:rsidR="00000000" w:rsidRDefault="00DC7850">
      <w:pPr>
        <w:pStyle w:val="ConsPlusNormal"/>
        <w:jc w:val="both"/>
      </w:pPr>
      <w:r>
        <w:t>(в ред. Решения Совета ЕЭК от 25.01.2023 N 11)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изменение наименования юридическо</w:t>
      </w:r>
      <w:r>
        <w:t>го лица, фамилии, имени, отчества (при наличии) физического лица, зарегистрированного в качестве индивидуального предпринимателя, при условии сохранения регистрационного или учетного (индивидуального, идентификационного) номера и неизменности места осущест</w:t>
      </w:r>
      <w:r>
        <w:t>вления деятельности по изготовлению (производству) продукции;</w:t>
      </w:r>
    </w:p>
    <w:p w:rsidR="00000000" w:rsidRDefault="00DC7850">
      <w:pPr>
        <w:pStyle w:val="ConsPlusNormal"/>
        <w:jc w:val="both"/>
      </w:pPr>
      <w:r>
        <w:t>(в ред. Решения Совета ЕЭК от 25.01.2023 N 11)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изменение кода (кодов) ТН ВЭД ЕАЭС;</w:t>
      </w:r>
    </w:p>
    <w:p w:rsidR="00000000" w:rsidRDefault="00DC7850">
      <w:pPr>
        <w:pStyle w:val="ConsPlusNormal"/>
        <w:jc w:val="both"/>
      </w:pPr>
      <w:r>
        <w:t>(в ред. Решения Совета ЕЭК от 25.01.2023 N 11)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сокращение количества адресов мест осуществления деятельности по</w:t>
      </w:r>
      <w:r>
        <w:t xml:space="preserve"> изготовлению продукции.</w:t>
      </w:r>
    </w:p>
    <w:p w:rsidR="00000000" w:rsidRDefault="00DC7850">
      <w:pPr>
        <w:pStyle w:val="ConsPlusNormal"/>
        <w:jc w:val="both"/>
      </w:pPr>
      <w:r>
        <w:t>(в ред. Решения Совета ЕЭК от 25.01.2023 N 11)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В качестве даты окончания действия новой декларации о соответствии указывается дата окончания действия декларации о соответствии, подлежащей замене.</w:t>
      </w:r>
    </w:p>
    <w:p w:rsidR="00000000" w:rsidRDefault="00DC7850">
      <w:pPr>
        <w:pStyle w:val="ConsPlusNormal"/>
        <w:jc w:val="both"/>
      </w:pPr>
      <w:r>
        <w:t>(в ред. Решения Совета ЕЭК от 25.01</w:t>
      </w:r>
      <w:r>
        <w:t>.2023 N 11)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В случае переименования географического объекта, элемента улично-дорожной сети (улицы, проспекта, площади, переулка, проезда, набережной, бульвара и др.), элемента планировочной структуры (район, микрорайон и др.), изменения нумерации объекта а</w:t>
      </w:r>
      <w:r>
        <w:t>дресации (дома, помещения и др.), почтового индекса, указанных в качестве реквизитов места нахождения (адреса юридического лица), места жительства физического лица, зарегистрированного в качестве индивидуального предпринимателя, являющихся заявителем и (ил</w:t>
      </w:r>
      <w:r>
        <w:t xml:space="preserve">и) изготовителем продукции, адреса места осуществления деятельности заявителя, адреса места осуществления деятельности по изготовлению продукции (при условии </w:t>
      </w:r>
      <w:r>
        <w:lastRenderedPageBreak/>
        <w:t>фактической неизменности указанных мест нахождения, жительства и (или) осуществления деятельности)</w:t>
      </w:r>
      <w:r>
        <w:t>, изменения номера телефона и (или) адреса электронной почты заявителя, кода (кодов) ТН ВЭД ЕАЭС замена декларации о соответствии и (или) приложений к ней не требуется и осуществляется по усмотрению заявителя.</w:t>
      </w:r>
    </w:p>
    <w:p w:rsidR="00000000" w:rsidRDefault="00DC7850">
      <w:pPr>
        <w:pStyle w:val="ConsPlusNormal"/>
        <w:jc w:val="both"/>
      </w:pPr>
      <w:r>
        <w:t>(в ред. Решения Совета ЕЭК от 25.01.2023 N 11)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115. В поле 8 "дополнительная информация" единой формы декларации о соответствии, указанной в пункте 109 настоящего документа, производится запись "принята взамен" и указываются регистрационный номер и дата регистрации декларации о соответствии, подлежаще</w:t>
      </w:r>
      <w:r>
        <w:t>й замене.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116. При регистрации новой декларации о соответствии заявитель принимает решение о прекращении действия декларации о соответствии, подлежащей замене.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 xml:space="preserve">Регистрация новой декларации о соответствии в едином реестре выданных сертификатов соответствия </w:t>
      </w:r>
      <w:r>
        <w:t>и зарегистрированных деклараций о соответствии и прекращение действия декларации о соответствии, подлежащей замене, осуществляются в порядке, утверждаемом Комиссией.</w:t>
      </w:r>
    </w:p>
    <w:p w:rsidR="00000000" w:rsidRDefault="00DC7850">
      <w:pPr>
        <w:pStyle w:val="ConsPlusNormal"/>
      </w:pPr>
    </w:p>
    <w:p w:rsidR="00000000" w:rsidRDefault="00DC7850">
      <w:pPr>
        <w:pStyle w:val="ConsPlusNormal"/>
        <w:jc w:val="center"/>
        <w:outlineLvl w:val="1"/>
      </w:pPr>
      <w:bookmarkStart w:id="33" w:name="Par700"/>
      <w:bookmarkEnd w:id="33"/>
      <w:r>
        <w:rPr>
          <w:b/>
          <w:bCs/>
        </w:rPr>
        <w:t xml:space="preserve">XVI. Внесение сведений о сертификатах соответствия продукции и декларациях о </w:t>
      </w:r>
      <w:r>
        <w:rPr>
          <w:b/>
          <w:bCs/>
        </w:rPr>
        <w:t>соответствии в единый реестр выданных сертификатов соответствия и зарегистрированных деклараций о соответствии</w:t>
      </w:r>
    </w:p>
    <w:p w:rsidR="00000000" w:rsidRDefault="00DC7850">
      <w:pPr>
        <w:pStyle w:val="ConsPlusNormal"/>
      </w:pPr>
    </w:p>
    <w:p w:rsidR="00000000" w:rsidRDefault="00DC7850">
      <w:pPr>
        <w:pStyle w:val="ConsPlusNormal"/>
        <w:ind w:firstLine="540"/>
        <w:jc w:val="both"/>
      </w:pPr>
      <w:r>
        <w:t>117. Датой начала действия сертификата соответствия продукции является дата его регистрации в едином реестре выданных сертификатов и зарегистрир</w:t>
      </w:r>
      <w:r>
        <w:t>ованных деклараций о соответствии.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Декларация о соответствии считается зарегистрированной с даты присвоения ей регистрационного номера в едином реестре выданных сертификатов и зарегистрированных деклараций о соответствии.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118. Ведение единого реестра выданных сертификатов и зарегистрированн</w:t>
      </w:r>
      <w:r>
        <w:t>ых деклараций о соответствии осуществляется в порядке, утверждаемом Комиссией.</w:t>
      </w:r>
    </w:p>
    <w:p w:rsidR="00000000" w:rsidRDefault="00DC7850">
      <w:pPr>
        <w:pStyle w:val="ConsPlusNormal"/>
      </w:pPr>
    </w:p>
    <w:p w:rsidR="00000000" w:rsidRDefault="00DC7850">
      <w:pPr>
        <w:pStyle w:val="ConsPlusNormal"/>
        <w:jc w:val="center"/>
        <w:outlineLvl w:val="1"/>
      </w:pPr>
      <w:bookmarkStart w:id="34" w:name="Par706"/>
      <w:bookmarkEnd w:id="34"/>
      <w:r>
        <w:rPr>
          <w:b/>
          <w:bCs/>
        </w:rPr>
        <w:t>XVII. Формирование и хранение комплекта доказательственных материалов</w:t>
      </w:r>
    </w:p>
    <w:p w:rsidR="00000000" w:rsidRDefault="00DC7850">
      <w:pPr>
        <w:pStyle w:val="ConsPlusNormal"/>
      </w:pPr>
    </w:p>
    <w:p w:rsidR="00000000" w:rsidRDefault="00DC7850">
      <w:pPr>
        <w:pStyle w:val="ConsPlusNormal"/>
        <w:ind w:firstLine="540"/>
        <w:jc w:val="both"/>
      </w:pPr>
      <w:bookmarkStart w:id="35" w:name="Par708"/>
      <w:bookmarkEnd w:id="35"/>
      <w:r>
        <w:t>119. После внесения органом по сертификации продукции сведений о выданном сертифи</w:t>
      </w:r>
      <w:r>
        <w:t>кате соответствия продукции в единый реестр выданных сертификатов соответствия и зарегистрированных деклараций о соответствии орган по сертификации продукции и заявитель формируют комплект доказательственных материалов, подтверждающих соответствие продукци</w:t>
      </w:r>
      <w:r>
        <w:t>и требованиям технического регламента (если иное не установлено техническим регламентом), который в зависимости от примененной схемы сертификации включает в себя следующие документы и сведения: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а) копия технической документации (проектной и (или) конструкт</w:t>
      </w:r>
      <w:r>
        <w:t>орской, и (или) технологической, и (или) эксплуатационной документации, и (или) технических условий (технического описания)) на продукцию;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б) список стандартов (с указанием обозначения и наименования стандарта, а также с указанием разделов (пунктов, подпун</w:t>
      </w:r>
      <w:r>
        <w:t>ктов) в случае, если соблюдение требований технического регламента может быть обеспечено применением отдельных разделов (пунктов, подпунктов) этого стандарта, а не стандарта в целом) из числа включенных в перечень стандартов (в случае их применения заявите</w:t>
      </w:r>
      <w:r>
        <w:t>лем);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 xml:space="preserve">в) описание принятых технических решений и результатов оценки рисков, подтверждающих выполнение требований технического регламента, в случае, если стандарты, в результате применения которых на добровольной основе обеспечивается соблюдение требований </w:t>
      </w:r>
      <w:r>
        <w:t>технического регламента, отсутствуют или не применялись;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г) акт (акты) об идентификации и (или) отборе образцов (проб) продукции;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д) протоколы исследований (испытаний) и измерений, подтверждающие соответствие продукции требованиям технического регламента (</w:t>
      </w:r>
      <w:r>
        <w:t>в случаях, предусмотренных схемой сертификации), и, если это предусмотрено техническим регламентом, - соответствующие фото- и (или) видеоматериалы;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е) копия сертификата соответствия системы менеджмента (в случаях, предусмотренных схемой сертификации);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ж) с</w:t>
      </w:r>
      <w:r>
        <w:t xml:space="preserve">ертификаты соответствия продукции либо декларации о соответствии и (или) протоколы </w:t>
      </w:r>
      <w:r>
        <w:lastRenderedPageBreak/>
        <w:t>исследований (испытаний) и измерений критических компонентов, сырья, материалов, комплектующих или составных частей продукции, применяемых при изготовлении продукции (при на</w:t>
      </w:r>
      <w:r>
        <w:t>личии);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з) копии договора (контракта) и товаросопроводительных документов (в случаях, предусмотренных схемой сертификации);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и) копия договора с изготовителем (в том числе с иностранным), предусматривающего обеспечение соответствия поставляемой продукции тр</w:t>
      </w:r>
      <w:r>
        <w:t>ебованиям технического регламента, а также ответственность за несоответствие поставляемой на таможенную территорию Союза продукции указанным требованиям (для уполномоченного изготовителем лица) (в случаях, предусмотренных схемой сертификации);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к) акт о рез</w:t>
      </w:r>
      <w:r>
        <w:t>ультатах анализа состояния производства (в случаях, предусмотренных схемой сертификации);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л) заключение об исследовании проекта продукции (в случаях, предусмотренных схемой сертификации);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м) заключение об исследовании типа продукции (в случаях, предусмотре</w:t>
      </w:r>
      <w:r>
        <w:t>нных схемой сертификации);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н) другие документы, представленные заявителем в качестве доказательства соответствия продукции требованиям технического регламента;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о) сертификат соответствия (копия сертификата соответствия) продукции;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п) сведения о регистрацио</w:t>
      </w:r>
      <w:r>
        <w:t>нном или учетном (индивидуальном, идентификационном) номере заявителя, присваиваемом при государственной регистрации в соответствии с законодательством государств-членов юридического лица или физического лица, зарегистрированного в качестве индивидуального</w:t>
      </w:r>
      <w:r>
        <w:t xml:space="preserve"> предпринимателя.</w:t>
      </w:r>
    </w:p>
    <w:p w:rsidR="00000000" w:rsidRDefault="00DC7850">
      <w:pPr>
        <w:pStyle w:val="ConsPlusNormal"/>
        <w:spacing w:before="200"/>
        <w:ind w:firstLine="540"/>
        <w:jc w:val="both"/>
      </w:pPr>
      <w:bookmarkStart w:id="36" w:name="Par724"/>
      <w:bookmarkEnd w:id="36"/>
      <w:r>
        <w:t>120. По итогам подтверждения соответствия продукции в форме декларирования соответствия продукции заявитель формирует комплект доказательственных материалов, послуживших основанием для принятия декларации о соответствии и подт</w:t>
      </w:r>
      <w:r>
        <w:t>верждающих соответствие продукции требованиям технического регламента (если иное не установлено техническим регламентом), который в зависимости от примененной схемы декларирования соответствия включает в себя следующие документы и сведения: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а) копия технич</w:t>
      </w:r>
      <w:r>
        <w:t>еской документации (проектной и (или) конструкторской, и (или) технологической, и (или) эксплуатационной документации, и (или) технических условий (технического описания)) на продукцию;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б) список стандартов (с указанием обозначения и наименования стандарта</w:t>
      </w:r>
      <w:r>
        <w:t>, а также с указанием разделов (пунктов, подпунктов) в случае, если соблюдение требований технического регламента может быть обеспечено применением отдельных разделов (пунктов, подпунктов) этого стандарта, а не стандарта в целом) из числа включенных в пере</w:t>
      </w:r>
      <w:r>
        <w:t>чень стандартов (в случае их применения заявителем);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в) описание принятых технических решений и результатов оценки рисков, подтверждающих выполнение требований технического регламента, в случае, если стандарты, в результате применения которых на добровольн</w:t>
      </w:r>
      <w:r>
        <w:t>ой основе обеспечивается соблюдение требований технического регламента, отсутствуют или не применялись;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г) протоколы исследований (испытаний) и измерений, подтверждающие соответствие продукции требованиям технического регламента;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д) копии договора (контракта) и товаросопроводительных документов (в случаях, предусмотренных схемой декларирования);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е) копия договора с изготовителем (в том числе с иностранным), предусматривающего обеспечение соответствия поставляемой продукции требован</w:t>
      </w:r>
      <w:r>
        <w:t>иям технического регламента, а также ответственность за несоответствие поставляемой на таможенную территорию Союза продукции указанным требованиям (для уполномоченного изготовителем лица) (в случаях, предусмотренных схемой декларирования);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ж) копия сертифи</w:t>
      </w:r>
      <w:r>
        <w:t>ката соответствия системы менеджмента (в случаях, предусмотренных схемой декларирования);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lastRenderedPageBreak/>
        <w:t>з) сведения о регистрационном или учетном (индивидуальном, идентификационном) номере заявителя, присваиваемом при государственной регистрации в соответствии с законод</w:t>
      </w:r>
      <w:r>
        <w:t>ательством государств-членов юридического лица или физического лица, зарегистрированного в качестве индивидуального предпринимателя;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и) иные документы по выбору заявителя, послужившие основанием для принятия декларации о соответствии;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 xml:space="preserve">к) сертификат на тип </w:t>
      </w:r>
      <w:r>
        <w:t>(в случаях, предусмотренных схемой декларирования);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л) зарегистрированная декларация о соответствии.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121. Сроки хранения документов о подтверждении соответствия продукции с комплектом доказательственных материалов устанавливаются техническим регламентом.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1</w:t>
      </w:r>
      <w:r>
        <w:t>22. В случае если сроки хранения сертификатов соответствия продукции с комплектом доказательственных материалов не установлены техническим регламентом, то указанные документы хранятся: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на серийно выпускаемую продукцию - у изготовителя (уполномоченного лица</w:t>
      </w:r>
      <w:r>
        <w:t>) в течение не менее 10 лет с даты прекращения изготовления (производства) этой продукции;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на партию продукции или единичное изделие - у изготовителя (уполномоченного изготовителем лица), продавца (импортера) в течение не менее 10 лет с даты реализации пос</w:t>
      </w:r>
      <w:r>
        <w:t>леднего изделия из партии.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В случае если срок действия сертификата соответствия продукции ограничен, комплект доказательственных материалов, указанный в пункте 119 настоящего документа, хранится в органе по сертификации продукции, выдавшем сертификат соотв</w:t>
      </w:r>
      <w:r>
        <w:t>етствия продукции, в течение не менее 5 лет с даты окончания срока действия сертификата соответствия продукции, если иное не установлено техническим регламентом.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В случае если срок действия сертификата соответствия продукции не ограничен, комплект доказате</w:t>
      </w:r>
      <w:r>
        <w:t>льственных материалов, указанный в пункте 119 настоящего документа, хранится в органе по сертификации продукции, выдавшем сертификат соответствия продукции, в течение не менее 10 лет с даты выдачи сертификата соответствия продукции, если иное не установлен</w:t>
      </w:r>
      <w:r>
        <w:t>о техническим регламентом.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123. В случае если техническим регламентом не установлен срок хранения у заявителя декларации о соответствии и комплекта доказательственных материалов, такой срок составляет 10 лет с даты ее регистрации.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В случае если на продукци</w:t>
      </w:r>
      <w:r>
        <w:t>ю распространяется действие нескольких технических регламентов, которые устанавливают разные сроки хранения у заявителя декларации о соответствии и комплекта доказательственных материалов, применяется наибольший из установленных сроков хранения.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Требования</w:t>
      </w:r>
      <w:r>
        <w:t xml:space="preserve"> к хранению органом по сертификации продукции (уполномоченным органом государства-члена), зарегистрировавшим декларацию о соответствии, копий зарегистрированной декларации о соответствии и комплекта доказательственных материалов устанавливаются в соответст</w:t>
      </w:r>
      <w:r>
        <w:t>вии с законодательством государств-членов, и срок хранения таких копий составляет не менее 5 лет с даты окончания срока действия декларации о соответствии, а если срок действия декларации о соответствии не ограничен - не менее 10 лет с даты ее регистрации.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124. В случае подтверждения соответствия продукции в форме сертификации документы, указанные в пункте 119 настоящего документа, представляются заявителем и (или) органом по сертификации продукции (по требованию) органам государственного контроля (надзора)</w:t>
      </w:r>
      <w:r>
        <w:t xml:space="preserve"> государств-членов, ответственным за осуществление государственного контроля (надзора) за соблюдением требований технического регламента (далее - орган государственного контроля (надзора)), а также в случае, установленном законодательством государств-члено</w:t>
      </w:r>
      <w:r>
        <w:t>в, иным заинтересованным лицам.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В случае подтверждения соответствия продукции в форме декларирования соответствия документы, указанные в пункте 120 настоящего документа, представляются заявителем (по требованию) органам государственного контроля (надзора),</w:t>
      </w:r>
      <w:r>
        <w:t xml:space="preserve"> а также в случае, установленном законодательством государств-членов, иным заинтересованным лицам.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lastRenderedPageBreak/>
        <w:t>125. Допускается хранение заявления и копий зарегистрированной декларации о соответствии и комплекта доказательственных материалов в электронном виде в соотв</w:t>
      </w:r>
      <w:r>
        <w:t>етствии с законодательством государств-членов.</w:t>
      </w:r>
    </w:p>
    <w:p w:rsidR="00000000" w:rsidRDefault="00DC7850">
      <w:pPr>
        <w:pStyle w:val="ConsPlusNormal"/>
      </w:pPr>
    </w:p>
    <w:p w:rsidR="00000000" w:rsidRDefault="00DC7850">
      <w:pPr>
        <w:pStyle w:val="ConsPlusNormal"/>
        <w:jc w:val="center"/>
        <w:outlineLvl w:val="1"/>
      </w:pPr>
      <w:r>
        <w:rPr>
          <w:b/>
          <w:bCs/>
        </w:rPr>
        <w:t>XVIII. Внесение изменений в конструкцию (состав) продукции</w:t>
      </w:r>
    </w:p>
    <w:p w:rsidR="00000000" w:rsidRDefault="00DC7850">
      <w:pPr>
        <w:pStyle w:val="ConsPlusNormal"/>
      </w:pPr>
    </w:p>
    <w:p w:rsidR="00000000" w:rsidRDefault="00DC7850">
      <w:pPr>
        <w:pStyle w:val="ConsPlusNormal"/>
        <w:ind w:firstLine="540"/>
        <w:jc w:val="both"/>
      </w:pPr>
      <w:r>
        <w:t>126. При внесении изменений в конструкцию (состав) продукции, на которую выдан сертификат соответствия продукции, или технологию ее производства (из</w:t>
      </w:r>
      <w:r>
        <w:t>готовления), которые могут повлиять на соответствие продукции требованиям, установленным техническим регламентом, заявитель перед выпуском в обращение такой продукции в письменной форме уведомляет об этом орган по сертификации продукции, выдавший сертифика</w:t>
      </w:r>
      <w:r>
        <w:t>т соответствия продукции (с приложением документов, подтверждающих изменения в конструкции (составе) продукции или технологии ее производства (изготовления)).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В течение 10 рабочих дней с даты получения указанного уведомления на основе анализа представленны</w:t>
      </w:r>
      <w:r>
        <w:t>х заявителем документов органом по сертификации продукции принимается решение о необходимости проведения исследований (испытаний) и измерений образцов (проб) продукции и (или) анализа состояния производства (в случае, если анализ состояния производства пре</w:t>
      </w:r>
      <w:r>
        <w:t>дусмотрен схемой сертификации такой продукции) или об отсутствии такой необходимости.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Решение органа по сертификации продукции вручается заявителю непосредственно или направляется заказным почтовым отправлением с описью вложения и уведомлением о вручении.</w:t>
      </w:r>
    </w:p>
    <w:p w:rsidR="00000000" w:rsidRDefault="00DC7850">
      <w:pPr>
        <w:pStyle w:val="ConsPlusNormal"/>
        <w:spacing w:before="200"/>
        <w:ind w:firstLine="540"/>
        <w:jc w:val="both"/>
      </w:pPr>
      <w:bookmarkStart w:id="37" w:name="Par754"/>
      <w:bookmarkEnd w:id="37"/>
      <w:r>
        <w:t xml:space="preserve">127. В случае если органом по сертификации продукции принимается решение об отсутствии необходимости проведения исследований (испытаний) и измерений образцов (проб) продукции и (или) анализа состояния производства, выпуск в обращение продукции </w:t>
      </w:r>
      <w:r>
        <w:t>с внесенными в ее конструкцию (состав) или технологию производства (изготовления) изменениями допускается только после получения заявителем такого решения.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128. В случае если органом по сертификации продукции принимается решение о необходимости проведения исследований (испытаний) и измерений образцов (проб) продукции и (или) анализа состояния производства (в случае, если анализ состояния производства предусмо</w:t>
      </w:r>
      <w:r>
        <w:t>трен схемой сертификации такой продукции), между заявителем и органом по сертификации продукции заключается договор на проведение таких работ (в случае отсутствия договора, заключенного ранее).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По результатам проведенных работ орган по сертификации продукц</w:t>
      </w:r>
      <w:r>
        <w:t>ии принимает решение о соответствии (несоответствии) продукции требованиям, установленным техническим регламентом, которое вручается заявителю непосредственно или направляется заказным почтовым отправлением с описью вложения и уведомлением о вручении.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В ре</w:t>
      </w:r>
      <w:r>
        <w:t>шении о соответствии продукции требованиям, установленным техническим регламентом, орган по сертификации продукции уведомляет о возможности выпуска в обращение продукции на основании действующего сертификата соответствия продукции.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В решении о несоответств</w:t>
      </w:r>
      <w:r>
        <w:t>ии продукции требованиям, установленным техническим регламентом, орган по сертификации продукции уведомляет о невозможности выпуска в обращение продукции на основании действующего сертификата соответствия продукции и приостанавливает действие этого сертифи</w:t>
      </w:r>
      <w:r>
        <w:t>ката до проведения заявителем корректирующих мероприятий в сроки, согласованные с органом по сертификации продукции.</w:t>
      </w:r>
    </w:p>
    <w:p w:rsidR="00000000" w:rsidRDefault="00DC7850">
      <w:pPr>
        <w:pStyle w:val="ConsPlusNormal"/>
        <w:spacing w:before="200"/>
        <w:ind w:firstLine="540"/>
        <w:jc w:val="both"/>
      </w:pPr>
      <w:bookmarkStart w:id="38" w:name="Par759"/>
      <w:bookmarkEnd w:id="38"/>
      <w:r>
        <w:t>129. В случае непроведения заявителем корректирующих мероприятий в установленные сроки орган по сертификации продукции принимае</w:t>
      </w:r>
      <w:r>
        <w:t>т решение о прекращении действия сертификата соответствия продукции, которое вручается заявителю непосредственно или направляется заказным почтовым отправлением с описью вложения и уведомлением о вручении.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130. Документы, выданные органом по сертификации п</w:t>
      </w:r>
      <w:r>
        <w:t>родукции по результатам проведенных мероприятий, предусмотренных пунктами 127 - 129 настоящего документа, включаются в комплект доказательственных материалов и представляются заявителем (по требованию) органам государственного контроля (надзора), а также в</w:t>
      </w:r>
      <w:r>
        <w:t xml:space="preserve"> случае, установленном законодательством государств-членов, иным заинтересованным лицам.</w:t>
      </w:r>
    </w:p>
    <w:p w:rsidR="00000000" w:rsidRDefault="00DC7850">
      <w:pPr>
        <w:pStyle w:val="ConsPlusNormal"/>
      </w:pPr>
    </w:p>
    <w:p w:rsidR="00000000" w:rsidRDefault="00DC7850">
      <w:pPr>
        <w:pStyle w:val="ConsPlusNormal"/>
        <w:jc w:val="center"/>
        <w:outlineLvl w:val="1"/>
      </w:pPr>
      <w:bookmarkStart w:id="39" w:name="Par762"/>
      <w:bookmarkEnd w:id="39"/>
      <w:r>
        <w:rPr>
          <w:b/>
          <w:bCs/>
        </w:rPr>
        <w:t>XIX. Периодическая оценка сертифицированной продукции</w:t>
      </w:r>
    </w:p>
    <w:p w:rsidR="00000000" w:rsidRDefault="00DC7850">
      <w:pPr>
        <w:pStyle w:val="ConsPlusNormal"/>
      </w:pPr>
    </w:p>
    <w:p w:rsidR="00000000" w:rsidRDefault="00DC7850">
      <w:pPr>
        <w:pStyle w:val="ConsPlusNormal"/>
        <w:ind w:firstLine="540"/>
        <w:jc w:val="both"/>
      </w:pPr>
      <w:r>
        <w:t xml:space="preserve">131. Периодическая оценка сертифицированной продукции представляет собой систематическую оценку ее </w:t>
      </w:r>
      <w:r>
        <w:t>соответствия в течение всего срока действия сертификата соответствия продукции с целью установления, что продукция продолжает соответствовать требованиям, установленным техническим регламентом и подтвержденным при сертификации.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132. Периодическая оценка се</w:t>
      </w:r>
      <w:r>
        <w:t>ртифицированной продукции в случае, если это предусмотрено схемой сертификации, проводится органом по сертификации продукции, выдавшим сертификат соответствия продукции, в течение всего срока действия этого сертификата одним или несколькими из следующих сп</w:t>
      </w:r>
      <w:r>
        <w:t>особов: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а) идентификация, исследования (испытания) и измерения образцов (проб) сертифицированной продукции;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б) анализ состояния производства.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133. При наличии согласованного с заявителем и утвержденного органом по сертификации продукции графика, указанного</w:t>
      </w:r>
      <w:r>
        <w:t xml:space="preserve"> в абзаце втором пункта 69 настоящего документа, периодическая оценка сертифицированной продукции проводится посредством анализа состояния производства в филиалах изготовителя и (или) на производственных площадках, которые изготавливают продукцию, в течени</w:t>
      </w:r>
      <w:r>
        <w:t>е всего срока действия сертификата соответствия продукции в соответствии с этим графиком.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134. Для схем сертификации, предусматривающих наличие у изготовителя системы менеджмента, периодическая оценка сертифицированной продукции проводится органом по серти</w:t>
      </w:r>
      <w:r>
        <w:t>фикации продукции посредством проведения исследований (испытаний) и измерений образцов (проб) сертифицированной продукции.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135. Периодическая оценка сертифицированной продукции проводится органом по сертификации продукции с привлечением (при необходимости)</w:t>
      </w:r>
      <w:r>
        <w:t xml:space="preserve"> аккредитованной испытательной лаборатории (центра).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136. Периодическая оценка сертифицированной продукции проводится по программе периодической оценки сертифицированной продукции, разработанной и утвержденной органом по сертификации продукции.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137. Провед</w:t>
      </w:r>
      <w:r>
        <w:t>ение периодической оценки сертифицированной продукции включает в себя следующие этапы, если иное не установлено техническим регламентом: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а) заключение договора на выполнение работ по проведению периодической оценки сертифицированной продукции;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б) формирова</w:t>
      </w:r>
      <w:r>
        <w:t>ние группы экспертов (экспертов-аудиторов) (комиссии) по проведению периодической оценки сертифицированной продукции;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в) разработка и утверждение программы проведения периодической оценки сертифицированной продукции;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г) анализ информации о сертифицированно</w:t>
      </w:r>
      <w:r>
        <w:t>й продукции;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д) разработка программы исследований (испытаний) и измерений сертифицированной продукции;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е) идентификация продукции;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ж) отбор образцов (проб) продукции и проведение исследований (испытаний) и измерений этих образцов (проб);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з) анализ состояни</w:t>
      </w:r>
      <w:r>
        <w:t>я производства;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и) оформление акта по результатам периодической оценки сертифицированной продукции;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к) принятие решения по результатам периодической оценки сертифицированной продукции.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138. Периодическая оценка сертифицированной продукции может быть плановой и внеплановой.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lastRenderedPageBreak/>
        <w:t>139. Плановая периодическая оценка сертифицированной продукции проводится в соотве</w:t>
      </w:r>
      <w:r>
        <w:t>тствии со схемами сертификации путем проведения идентификации, исследований (испытаний) и измерений образцов (проб) продукции и (или) проведения анализа состояния производства.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140. Отбор образцов (проб) при проведении периодической оценки сертифицированно</w:t>
      </w:r>
      <w:r>
        <w:t>й продукции осуществляется в соответствии с разделом VI настоящего документа.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141. Анализ состояния производства при проведении периодической оценки сертифицированной продукции осуществляется в соответствии с разделом IX настоящего документа.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142. В случае</w:t>
      </w:r>
      <w:r>
        <w:t xml:space="preserve"> приостановки изготовления (производства) сертифицированной продукции и (или) отсутствия образцов (проб) продукции для проведения исследований (испытаний) и измерений заявитель до установленного органом по сертификации продукции и согласованного с заявител</w:t>
      </w:r>
      <w:r>
        <w:t>ем срока проведения периодической оценки сертифицированной продукции письменно уведомляет об этом орган по сертификации продукции.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На основании полученного уведомления орган по сертификации продукции может перенести срок проведения периодической оценки сер</w:t>
      </w:r>
      <w:r>
        <w:t>тифицированной продукции, но не более чем на 6 месяцев.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143. Результаты периодической оценки сертифицированной продукции оформляются соответствующим актом. Один экземпляр указанного акта выдается заявителю.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144. По результатам периодической оценки сертифиц</w:t>
      </w:r>
      <w:r>
        <w:t>ированной продукции орган по сертификации продукции принимает одно из следующих решений: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а) считать действие сертификата соответствия продукции подтвержденным;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б) приостановить действие сертификата соответствия продукции;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в) прекратить действие сертификата</w:t>
      </w:r>
      <w:r>
        <w:t xml:space="preserve"> соответствия продукции.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145. Решение о подтверждении действия сертификата соответствия продукции принимается при положительных результатах периодической оценки сертифицированной продукции и в письменном виде вручается заявителю непосредственно или направл</w:t>
      </w:r>
      <w:r>
        <w:t>яется заказным почтовым отправлением с описью вложения и уведомлением о вручении.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146. Решение о приостановлении действия сертификата соответствия продукции принимается в случае, если в результате проведения корректирующих мероприятий заявитель может устра</w:t>
      </w:r>
      <w:r>
        <w:t>нить причины несоответствия продукции требованиям технического регламента и подтвердить ее соответствие.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В случае принятия органом по сертификации продукции решения о приостановлении действия сертификата соответствия продукции заявитель по согласованию с о</w:t>
      </w:r>
      <w:r>
        <w:t>рганом по сертификации продукции разрабатывает план корректирующих мероприятий для устранения причин несоответствия продукции требованиям технического регламента и согласовывает сроки его выполнения.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147. По результатам выполнения заявителем корректирующих</w:t>
      </w:r>
      <w:r>
        <w:t xml:space="preserve"> мероприятий и признания их удовлетворительными органом по сертификации продукции возобновляется действие сертификата соответствия продукции.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148. В случае невыполнения заявителем плана корректирующих мероприятий, в том числе несоблюдения установленных в н</w:t>
      </w:r>
      <w:r>
        <w:t>ем сроков, и (или) признания корректирующих мероприятий нерезультативными орган по сертификации продукции принимает решение о прекращении действия сертификата соответствия продукции.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149. В случае если в результате корректирующих мероприятий заявитель не м</w:t>
      </w:r>
      <w:r>
        <w:t>ожет устранить причины несоответствия продукции требованиям технического регламента и подтвердить ее соответствие, действие сертификата соответствия продукции прекращается.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150. Сведения о приостановлении, возобновлении или прекращении действия сертификата</w:t>
      </w:r>
      <w:r>
        <w:t xml:space="preserve"> соответствия продукции органом по сертификации продукции, выдавшим сертификат соответствия продукции, доводятся до сведения заявителя и вносятся в единый реестр выданных сертификатов соответствия и зарегистрированных деклараций о соответствии.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lastRenderedPageBreak/>
        <w:t>151. Внепла</w:t>
      </w:r>
      <w:r>
        <w:t>новая оценка соответствия сертифицированной продукции проводится органом по сертификации продукции в случае поступления информации о претензиях к безопасности продукции от потребителей и (или) органов государственного контроля (надзора).</w:t>
      </w:r>
    </w:p>
    <w:p w:rsidR="00000000" w:rsidRDefault="00DC7850">
      <w:pPr>
        <w:pStyle w:val="ConsPlusNormal"/>
      </w:pPr>
    </w:p>
    <w:p w:rsidR="00000000" w:rsidRDefault="00DC7850">
      <w:pPr>
        <w:pStyle w:val="ConsPlusNormal"/>
        <w:jc w:val="center"/>
        <w:outlineLvl w:val="1"/>
      </w:pPr>
      <w:r>
        <w:rPr>
          <w:b/>
          <w:bCs/>
        </w:rPr>
        <w:t>XX. Типовые схемы</w:t>
      </w:r>
      <w:r>
        <w:rPr>
          <w:b/>
          <w:bCs/>
        </w:rPr>
        <w:t xml:space="preserve"> государственной регистрации продукции</w:t>
      </w:r>
    </w:p>
    <w:p w:rsidR="00000000" w:rsidRDefault="00DC7850">
      <w:pPr>
        <w:pStyle w:val="ConsPlusNormal"/>
      </w:pPr>
    </w:p>
    <w:p w:rsidR="00000000" w:rsidRDefault="00DC7850">
      <w:pPr>
        <w:pStyle w:val="ConsPlusNormal"/>
        <w:ind w:firstLine="540"/>
        <w:jc w:val="both"/>
      </w:pPr>
      <w:r>
        <w:t>152. Государственная регистрация является формой оценки соответствия продукции требованиям технического регламента, осуществляемой уполномоченным органом государства-члена (далее - уполномоченный орган).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 xml:space="preserve">153. Оценка </w:t>
      </w:r>
      <w:r>
        <w:t>соответствия продукции в форме государственной регистрации проводится путем государственной регистрации с выдачей свидетельства о государственной регистрации продукции, подтверждающего соответствие продукции требованиям технического регламента (далее - сви</w:t>
      </w:r>
      <w:r>
        <w:t>детельство), и внесения сведений в единый реестр свидетельств о государственной регистрации продукции (далее - единый реестр свидетельств).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В случаях, установленных техническим регламентом, после государственной регистрации осуществляется подтверждение соответствия продукции в порядке, предусмотренном настоящим документом.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 xml:space="preserve">154. Государственная регистрация с выдачей свидетельства на продукцию, </w:t>
      </w:r>
      <w:r>
        <w:t>изготавливаемую на таможенной территории Союза, проводится на этапе ее постановки на производство, а продукции, ввозимой на таможенную территорию Союза, - до ее ввоза на таможенную территорию Союза.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155. Свидетельство оформляется по единой форме и правилам</w:t>
      </w:r>
      <w:r>
        <w:t>, утверждаемым Комиссией.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Свидетельство может оформляться в виде электронного документа в порядке, установленном законодательством государства-члена.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156. Срок действия свидетельства составляет 5 лет (если иное не установлено техническим регламентом).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157.</w:t>
      </w:r>
      <w:r>
        <w:t xml:space="preserve"> Сведения о государственной регистрации вносятся в единый реестр свидетельств, формирование и ведение которого осуществляется в порядке, утверждаемом Комиссией.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158. Действие свидетельства распространяется на продукцию, изготовленную с даты изготовления от</w:t>
      </w:r>
      <w:r>
        <w:t>обранных образцов (проб) продукции, прошедших исследования (испытания) и измерения.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159. Типовая схема оценки соответствия продукции в форме государственной регистрации включает в себя последовательно выполняемые следующие процедуры: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а) идентификация и отб</w:t>
      </w:r>
      <w:r>
        <w:t>ор образцов (проб) продукции, которые проводит изготовитель, или заявитель, или по поручению (заявлению) заявителя и в его присутствии аккредитованная испытательная лаборатория (центр) по правилам, установленным в документах, включенных в перечень стандарт</w:t>
      </w:r>
      <w:r>
        <w:t>ов, содержащих правила и методы. Допускается проведение отбора образцов (проб) продукции аккредитованным органом инспекции государства-члена;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б) исследования (испытания) и измерения отобранных образцов (проб) продукции в аккредитованной испытательной лабор</w:t>
      </w:r>
      <w:r>
        <w:t>атории (центре);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в) представление заявителем в уполномоченный орган заявления о государственной регистрации и прилагаемых к нему документов, указанных в пункте 162 настоящего документа;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г) регистрация заявления о государственной регистрации и прилагаемых к</w:t>
      </w:r>
      <w:r>
        <w:t xml:space="preserve"> нему документов;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д) экспертиза документов, представленных заявителем, в том числе экспертиза результатов проведенных исследований (испытаний) и измерений продукции;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е) принятие решения о выдаче свидетельства или об отказе в государственной регистрации про</w:t>
      </w:r>
      <w:r>
        <w:t>дукции;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ж) внесение сведений о государственной регистрации продукции в единый реестр свидетельств;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lastRenderedPageBreak/>
        <w:t>з) выдача свидетельства.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160. Заявление на проведение уполномоченным органом государственной регистрации оформляется в соответствии с законодательством госуд</w:t>
      </w:r>
      <w:r>
        <w:t>арства-члена. При этом указанное заявление должно быть подписано заявителем и содержать следующие сведения: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а) наименование и обозначение (в случаях, предусмотренных техническим регламентом) продукции и (или) иное условное обозначение, присвоенное изготови</w:t>
      </w:r>
      <w:r>
        <w:t>телем (при наличии);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б) название продукции (в случаях, предусмотренных техническим регламентом);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в) полное наименование заявителя, его место нахождения (адрес юридического лица) и адрес (адреса) места осуществления деятельности (в случае, если адреса разли</w:t>
      </w:r>
      <w:r>
        <w:t>чаются) - для юридического лица или фамилия, имя и отчество (при наличии), место жительства и адрес (адреса) места осуществления деятельности (в случае, если адреса различаются) - для физического лица, зарегистрированного в качестве индивидуального предпри</w:t>
      </w:r>
      <w:r>
        <w:t>нимателя, а также регистрационный или учетный (индивидуальный, идентификационный) номер заявителя, присваиваемый при государственной регистрации юридического лица или физического лица в качестве индивидуального предпринимателя в соответствии с законодатель</w:t>
      </w:r>
      <w:r>
        <w:t>ством государств-членов, банковские реквизиты, номер телефона и адрес электронной почты;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г) полное наименование изготовителя, его место нахождения (адрес юридического лица) и адрес (адреса) места осуществления деятельности по изготовлению продукции (в случ</w:t>
      </w:r>
      <w:r>
        <w:t>ае, если адреса различаются) - для юридического лица и его филиалов, которые изготавливают продукцию, или фамилия, имя и отчество (при наличии), место жительства и адрес (адреса) места осуществления деятельности по изготовлению продукции (в случае, если ад</w:t>
      </w:r>
      <w:r>
        <w:t>реса различаются) - для физического лица, зарегистрированного в качестве индивидуального предпринимателя, в соответствии с законодательством государств-членов;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д) иные сведения о продукции, обеспечивающие ее идентификацию (при наличии);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е) обозначение и на</w:t>
      </w:r>
      <w:r>
        <w:t>именование документа (документов), в соответствии с которым изготовлена продукция (стандарт, стандарт организации, технические условия или иной документ) (при наличии).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161. В случае размещения изготовителем заказа на производственных площадках в заявлении</w:t>
      </w:r>
      <w:r>
        <w:t xml:space="preserve"> указываются полное наименование исполнителя заказа, его место нахождения (адрес юридического лица) и адрес (адреса) места осуществления деятельности по изготовлению продукции.</w:t>
      </w:r>
    </w:p>
    <w:p w:rsidR="00000000" w:rsidRDefault="00DC7850">
      <w:pPr>
        <w:pStyle w:val="ConsPlusNormal"/>
        <w:spacing w:before="200"/>
        <w:ind w:firstLine="540"/>
        <w:jc w:val="both"/>
      </w:pPr>
      <w:bookmarkStart w:id="40" w:name="Par831"/>
      <w:bookmarkEnd w:id="40"/>
      <w:r>
        <w:t>162. К заявлению прилагаются следующие документы:</w:t>
      </w:r>
    </w:p>
    <w:p w:rsidR="00000000" w:rsidRDefault="00DC7850">
      <w:pPr>
        <w:pStyle w:val="ConsPlusNormal"/>
        <w:spacing w:before="200"/>
        <w:ind w:firstLine="540"/>
        <w:jc w:val="both"/>
      </w:pPr>
      <w:bookmarkStart w:id="41" w:name="Par832"/>
      <w:bookmarkEnd w:id="41"/>
      <w:r>
        <w:t>а) дл</w:t>
      </w:r>
      <w:r>
        <w:t>я продукции, изготавливаемой на таможенной территории Союза: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копии документов, в соответствии с которыми изготовлена продукция (технические условия, технологические инструкции, спецификации, рецептуры и (или) сведения о составе продукции и иные документы),</w:t>
      </w:r>
      <w:r>
        <w:t xml:space="preserve"> заверенные изготовителем этой продукции;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документ изготовителя по применению (эксплуатации, использованию) продукции (инструкция, руководство, регламент, рекомендации) или его копия, заверенная заявителем;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копии этикеток (упаковки) на продукцию или их макеты, заверенные заявителем;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акт отбора образцов (проб) продукции;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протоколы исследований (испытаний) и измерений;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научные отчеты и (или) заключения (экспертные заключения);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копия документа, подтверждающего н</w:t>
      </w:r>
      <w:r>
        <w:t>аличие у изготовителя внедренной системы менеджмента, обеспечивающей стабильный выпуск продукции, соответствующей требованиям технического регламента, заверенная заявителем (письмо изготовителя, и (или) копия сертификата соответствия системы менеджмента, и</w:t>
      </w:r>
      <w:r>
        <w:t xml:space="preserve"> (или) копия сертификата соответствия производства принципам надлежащей производственной практики (GMP), и (или) копия сертификата о внедрении системы менеджмента безопасности пищевой продукции на основе международного стандарта ISO 22000, и (или) документ</w:t>
      </w:r>
      <w:r>
        <w:t xml:space="preserve">ы, подтверждающие, что изготовителем разработаны, внедрены и поддерживаются процедуры, основанные </w:t>
      </w:r>
      <w:r>
        <w:lastRenderedPageBreak/>
        <w:t>на принципах анализа риска и критических контрольных точек (ХАССП), и (или) иные документы) (если это предусмотрено техническим регламентом);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сведения о регис</w:t>
      </w:r>
      <w:r>
        <w:t>трационном или учетном (индивидуальном, идентификационном) номере заявителя, присваиваемом при государственной регистрации юридического лица или физического лица, зарегистрированного в качестве индивидуального предпринимателя, в соответствии с законодатель</w:t>
      </w:r>
      <w:r>
        <w:t>ством государств-членов;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копия договора с изготовителем, предусматривающего обеспечение соответствия изготавливаемой на таможенной территории Союза продукции требованиям технического регламента и ответственность за несоответствие поставляемой на таможенную</w:t>
      </w:r>
      <w:r>
        <w:t xml:space="preserve"> территорию Союза продукции указанным требованиям (для уполномоченного изготовителем лица), заверенная заявителем;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иные документы, представленные заявителем по его выбору и послужившие основанием для подтверждения соответствия продукции требованиям техниче</w:t>
      </w:r>
      <w:r>
        <w:t>ского регламента (при наличии);</w:t>
      </w:r>
    </w:p>
    <w:p w:rsidR="00000000" w:rsidRDefault="00DC7850">
      <w:pPr>
        <w:pStyle w:val="ConsPlusNormal"/>
        <w:spacing w:before="200"/>
        <w:ind w:firstLine="540"/>
        <w:jc w:val="both"/>
      </w:pPr>
      <w:bookmarkStart w:id="42" w:name="Par843"/>
      <w:bookmarkEnd w:id="42"/>
      <w:r>
        <w:t>б) для продукции, изготавливаемой за пределами таможенной территории Союза: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копии документов, в соответствии с которыми изготовлена продукция (технические условия, технологические инструкции, спецификации, рецепт</w:t>
      </w:r>
      <w:r>
        <w:t>уры и (или) сведения о составе продукции и иные документы), заверенные изготовителем этой продукции;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документ изготовителя по применению (эксплуатации, использованию) продукции (инструкция, руководство, регламент, рекомендации) или его копия, заверенная за</w:t>
      </w:r>
      <w:r>
        <w:t>явителем;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копии этикеток (упаковки) на продукцию или их макеты, заверенные заявителем;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акт отбора образцов (проб) продукции;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протоколы исследований (испытаний) и измерений;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научные отчеты и (или) заключения (экспертные заключения);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копия документа, подтвер</w:t>
      </w:r>
      <w:r>
        <w:t>ждающего наличие у изготовителя внедренной системы менеджмента, обеспечивающей стабильный выпуск продукции, соответствующей требованиям технического регламента, заверенная заявителем (письмо изготовителя, и (или) копия сертификата соответствия системы мене</w:t>
      </w:r>
      <w:r>
        <w:t>джмента, и (или) копия сертификата соответствия производства принципам GMP, и (или) копия сертификата о внедрении системы менеджмента безопасности пищевой продукции на основе международного стандарта ISO 22000, и (или) документы, подтверждающие, что изгото</w:t>
      </w:r>
      <w:r>
        <w:t>вителем разработаны, внедрены и поддерживаются процедуры, основанные на принципах ХАССП, и (или) иные документы);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сведения о регистрационном или учетном (индивидуальном, идентификационном) номере заявителя, присваиваемом при государственной регистрации юри</w:t>
      </w:r>
      <w:r>
        <w:t>дического лица или физического лица, зарегистрированного в качестве индивидуального предпринимателя, в соответствии с законодательством государств-членов;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 xml:space="preserve">копия договора с иностранным изготовителем, предусматривающего обеспечение соответствия поставляемой </w:t>
      </w:r>
      <w:r>
        <w:t>продукции требованиям технического регламента и ответственность за несоответствие поставляемой на таможенную территорию Союза продукции указанным требованиям (для уполномоченного изготовителем лица), заверенная заявителем;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иные документы, представленные за</w:t>
      </w:r>
      <w:r>
        <w:t>явителем по его выбору и послужившие основанием для подтверждения соответствия продукции требованиям технического регламента (при наличии).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 xml:space="preserve">163. При проведении государственной регистрации заявителем при оценке соответствия могут быть зарегистрированные на </w:t>
      </w:r>
      <w:r>
        <w:t>территории государства-члена в соответствии с законодательством этого государства юридическое лицо или физическое лицо в качестве индивидуального предпринимателя, являющиеся изготовителем, продавцом (импортером) либо уполномоченным изготовителем лицом.</w:t>
      </w:r>
    </w:p>
    <w:p w:rsidR="00000000" w:rsidRDefault="00DC7850">
      <w:pPr>
        <w:pStyle w:val="ConsPlusNormal"/>
      </w:pPr>
    </w:p>
    <w:p w:rsidR="00000000" w:rsidRDefault="00DC7850">
      <w:pPr>
        <w:pStyle w:val="ConsPlusNormal"/>
        <w:jc w:val="center"/>
        <w:outlineLvl w:val="1"/>
      </w:pPr>
      <w:r>
        <w:rPr>
          <w:b/>
          <w:bCs/>
        </w:rPr>
        <w:t>XX</w:t>
      </w:r>
      <w:r>
        <w:rPr>
          <w:b/>
          <w:bCs/>
        </w:rPr>
        <w:t>I. Типовые схемы государственной регистрации с выдачей свидетельства</w:t>
      </w:r>
    </w:p>
    <w:p w:rsidR="00000000" w:rsidRDefault="00DC7850">
      <w:pPr>
        <w:pStyle w:val="ConsPlusNormal"/>
      </w:pPr>
    </w:p>
    <w:p w:rsidR="00000000" w:rsidRDefault="00DC7850">
      <w:pPr>
        <w:pStyle w:val="ConsPlusNormal"/>
        <w:ind w:firstLine="540"/>
        <w:jc w:val="both"/>
      </w:pPr>
      <w:r>
        <w:lastRenderedPageBreak/>
        <w:t>164. Схема государственной регистрации 1р применяется для продукции, изготавливаемой на таможенной территории Союза.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Заявителем при схеме государственной регистрации 1р является изготови</w:t>
      </w:r>
      <w:r>
        <w:t>тель (уполномоченное изготовителем лицо).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Изготовитель принимает все необходимые меры по обеспечению стабильности процесса производства и соответствия изготавливаемой продукции требованиям технического регламента, а также осуществляет производственный конт</w:t>
      </w:r>
      <w:r>
        <w:t>роль.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При государственной регистрации по схеме 1р выполняются процедуры, предусмотренные настоящим пунктом.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В целях проведения исследований (испытаний) и измерений заявитель или по поручению (заявлению) заявителя и в его присутствии аккредитованная испытательная лаборатория (центр) проводят идентификацию и отбор образцов (проб) продукции на складе заявителя.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Доп</w:t>
      </w:r>
      <w:r>
        <w:t>ускается проведение отбора образцов (проб) продукции аккредитованным органом инспекции государства-члена.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Результаты идентификации и (или) отбора образцов (проб) продукции оформляются соответствующим актом (актами).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Исследования (испытания) и измерения ото</w:t>
      </w:r>
      <w:r>
        <w:t>бранных образцов (проб) продукции проводятся в аккредитованной испытательной лаборатории (центре).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Срок действия протокола исследований (испытаний) и измерений продукции, выполненных с целью ее государственной регистрации, составляет 1 год.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Заявитель форми</w:t>
      </w:r>
      <w:r>
        <w:t>рует комплект документов, предусмотренных подпунктом "а" пункта 162 настоящего документа, и представляет его уполномоченному органу вместе с заявлением о государственной регистрации продукции.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Уполномоченный орган рассматривает заявление и прилагаемые доку</w:t>
      </w:r>
      <w:r>
        <w:t>менты и регистрирует заявление о государственной регистрации продукции.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Экспертиза комплекта документов, представленного заявителем, в том числе экспертиза результатов исследований (испытаний) и измерений продукции, проводится уполномоченным органом.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При п</w:t>
      </w:r>
      <w:r>
        <w:t>оложительных результатах экспертизы представленного заявителем комплекта документов и проведенных исследований (испытаний) и измерений продукции уполномоченный орган принимает решение о выдаче свидетельства.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При установлении несоответствия продукции требов</w:t>
      </w:r>
      <w:r>
        <w:t>аниям технического регламента уполномоченный орган принимает решение об отказе в выдаче свидетельства.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Решение об отказе в выдаче свидетельства вручается заявителю непосредственно или направляется заказным почтовым отправлением с описью вложения и уведомле</w:t>
      </w:r>
      <w:r>
        <w:t>нием о вручении в письменной форме или в виде электронного документа (с обоснованием причин) в течение 3 рабочих дней с даты принятия такого решения.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Уполномоченный орган выдает заявителю свидетельство и вносит сведения о нем в единый реестр свидетельств.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Заявитель обеспечивает маркировку продукции единым знаком обращения в порядке, утверждаемом Комиссией.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При необходимости уполномоченный орган предоставляет выписку из единого реестра свидетельств.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Заявитель принимает все необходимые меры по обеспечению соо</w:t>
      </w:r>
      <w:r>
        <w:t>тветствия поставляемой им продукции требованиям технического регламента.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 xml:space="preserve">165. Схема государственной регистрации 2р применяется для продукции, изготавливаемой за </w:t>
      </w:r>
      <w:r>
        <w:lastRenderedPageBreak/>
        <w:t>пределами таможенной территории Союза.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Заявителем при государственной регистрации по схеме 2р я</w:t>
      </w:r>
      <w:r>
        <w:t>вляются уполномоченное изготовителем лицо, продавец (импортер).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При государственной регистрации по схеме 2р выполняются процедуры, предусмотренные настоящим пунктом.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В целях проведения исследований (испытаний) и измерений заявитель или по поручению (заявле</w:t>
      </w:r>
      <w:r>
        <w:t>нию) заявителя и в его присутствии аккредитованная испытательная лаборатория (центр) проводят идентификацию и отбор образцов (проб) продукции на складе изготовителя или заявителя.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Допускается проведение отбора образцов (проб) продукции аккредитованным орга</w:t>
      </w:r>
      <w:r>
        <w:t>ном инспекции государства-члена.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Результаты идентификации и (или) отбора образцов (проб) продукции оформляются соответствующим актом.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Исследования (испытания) и измерения отобранных образцов (проб) продукции проводятся в аккредитованной испытательной лабор</w:t>
      </w:r>
      <w:r>
        <w:t>атории (центре).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Срок действия протокола исследований (испытаний) и измерений продукции, выполненных с целью ее государственной регистрации, составляет 1 год.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Заявитель формирует комплект документов, предусмотренных подпунктом "б" пункта 162 настоящего док</w:t>
      </w:r>
      <w:r>
        <w:t>умента, и представляет его уполномоченному органу вместе с заявлением о государственной регистрации продукции.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Уполномоченный орган рассматривает заявление и прилагаемые документы и регистрирует заявление о государственной регистрации продукции.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Экспертиза</w:t>
      </w:r>
      <w:r>
        <w:t xml:space="preserve"> комплекта документов, представленного заявителем, в том числе экспертиза результатов исследований (испытаний) и измерений продукции, проводится уполномоченным органом.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При положительных результатах экспертизы комплекта документов и проведенных исследовани</w:t>
      </w:r>
      <w:r>
        <w:t>й (испытаний) и измерений продукции уполномоченный орган принимает решение о выдаче свидетельства.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При установлении несоответствия продукции требованиям технического регламента уполномоченный орган принимает решение об отказе в выдаче свидетельства.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Решение об отказе в выдаче свидетельства вручается заявителю непосредственно или направляется заказным по</w:t>
      </w:r>
      <w:r>
        <w:t>чтовым отправлением с описью вложения и уведомлением о вручении в письменной форме или в виде электронного документа (с обоснованием причин) в течение 3 рабочих дней с даты принятия такого решения.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Уполномоченный орган выдает заявителю свидетельство и внос</w:t>
      </w:r>
      <w:r>
        <w:t>ит сведения о нем в единый реестр свидетельств.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Заявитель обеспечивает маркировку продукции единым знаком обращения в порядке, утверждаемом Комиссией.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При необходимости уполномоченный орган предоставляет выписку из единого реестра свидетельств.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Заявитель п</w:t>
      </w:r>
      <w:r>
        <w:t>ринимает все необходимые меры по обеспечению соответствия поставляемой им продукции требованиям технического регламента.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 xml:space="preserve">166. Допускается замена свидетельства и (или) приложения к нему без проведения дополнительных или повторных испытаний (исследований) и </w:t>
      </w:r>
      <w:r>
        <w:t>измерений в следующих случаях: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выявление в свидетельстве и (или) приложении к нему ошибок (опечаток);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изменение организационно-правовой формы, места нахождения (адреса юридического лица) изготовителя;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lastRenderedPageBreak/>
        <w:t>изменение организационно-правовой формы, места нахожден</w:t>
      </w:r>
      <w:r>
        <w:t>ия (адреса юридического лица), а также адреса (адресов) места осуществления деятельности заявителя (в случае, если адреса различаются).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В случае замены свидетельства и (или) приложения к нему обращение продукции на таможенной территории Союза не приостанав</w:t>
      </w:r>
      <w:r>
        <w:t>ливается на срок, необходимый для такой замены.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167. Допускается замена свидетельства и (или) приложения к нему без представления уполномоченному органу дополнительных протоколов исследований (испытаний) и измерений, экспертных заключений (заключений) на п</w:t>
      </w:r>
      <w:r>
        <w:t>родукцию в случае необходимости дополнения свидетельства и (или) приложения к нему сведениями, не касающимися показателей безопасности продукции, сведениями о показаниях (противопоказаниях) к применению отдельными группами населения определенных видов прод</w:t>
      </w:r>
      <w:r>
        <w:t>укции и сведениями, не имеющими гигиенического значения (например, указание дополнительных форм и объемов продукции, видов потребительской упаковки, товарных знаков и др.).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168. Действие свидетельства может быть приостановлено и (или) прекращено в следующи</w:t>
      </w:r>
      <w:r>
        <w:t>х случаях: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а) несоответствие продукции требованиям технического регламента;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б) получение информации о недостоверности представленных заявителем сведений;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в) получение информации от заявителя о прекращении ввоза и (или) изготовления продукции.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169. Подтверж</w:t>
      </w:r>
      <w:r>
        <w:t>дением наличия свидетельства являются: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а) оригинал свидетельства или его копия, заверенная выдавшим его уполномоченным органом или заявителем;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б) электронная форма свидетельства, заверенная электронной цифровой подписью заявителя;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в) сведения из единого ре</w:t>
      </w:r>
      <w:r>
        <w:t>естра свидетельств;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г) наличие указания в документах, подтверждающих приобретение (поступление) товаров, и (или) в иной сопроводительной документации номера и даты выдачи свидетельства (при наличии сведений в едином реестре свидетельств);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д) наличие на тов</w:t>
      </w:r>
      <w:r>
        <w:t>аре и (или) его потребительской таре номера и даты выдачи свидетельства (при наличии сведений в едином реестре свидетельств).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170. При рассмотрении обращения заявителя о выдаче свидетельства уполномоченный орган осуществляет выдачу свидетельства без провед</w:t>
      </w:r>
      <w:r>
        <w:t>ения повторных исследований (испытаний) и измерений в случае представления заявителем протоколов исследований (испытаний) и измерений, выданных в рамках проведения процедуры государственной регистрации, подтверждающей соответствие продукции Единым санитарн</w:t>
      </w:r>
      <w:r>
        <w:t>о-эпидемиологическим и гигиеническим требованиям к продукции (товарам), подлежащей санитарно-эпидемиологическому надзору (контролю), утвержденным Решением Комиссии Таможенного союза от 28 мая 2010 г. N 299, если соответствующие показатели и (или) их допуст</w:t>
      </w:r>
      <w:r>
        <w:t>имые уровни, установленные указанными Едиными требованиями, совпадают с показателями и (или) их допустимыми уровнями, установленными техническим регламентом.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Срок действия протокола исследований (испытаний) и измерений продукции на соответствие указанным Е</w:t>
      </w:r>
      <w:r>
        <w:t>диным требованиям составляет 1 год.</w:t>
      </w:r>
    </w:p>
    <w:p w:rsidR="00000000" w:rsidRDefault="00DC7850">
      <w:pPr>
        <w:pStyle w:val="ConsPlusNormal"/>
      </w:pPr>
    </w:p>
    <w:p w:rsidR="00000000" w:rsidRDefault="00DC7850">
      <w:pPr>
        <w:pStyle w:val="ConsPlusNormal"/>
      </w:pPr>
    </w:p>
    <w:p w:rsidR="00000000" w:rsidRDefault="00DC7850">
      <w:pPr>
        <w:pStyle w:val="ConsPlusNormal"/>
      </w:pPr>
    </w:p>
    <w:p w:rsidR="00000000" w:rsidRDefault="00DC7850">
      <w:pPr>
        <w:pStyle w:val="ConsPlusNormal"/>
      </w:pPr>
    </w:p>
    <w:p w:rsidR="00000000" w:rsidRDefault="00DC7850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DC7850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Временные меры действуют в течение 12 месяцев с даты вступления в силу Решения Совета Евразийской экономической комиссии от 23.12.2020 N 127 (пункт 3-2 данного документа).</w:t>
            </w:r>
          </w:p>
        </w:tc>
      </w:tr>
    </w:tbl>
    <w:p w:rsidR="00000000" w:rsidRDefault="00DC7850">
      <w:pPr>
        <w:pStyle w:val="ConsPlusNonformat"/>
        <w:spacing w:before="260"/>
        <w:jc w:val="both"/>
      </w:pPr>
      <w:r>
        <w:t xml:space="preserve">                                         УТВЕРЖДЕНЫ</w:t>
      </w:r>
    </w:p>
    <w:p w:rsidR="00000000" w:rsidRDefault="00DC7850">
      <w:pPr>
        <w:pStyle w:val="ConsPlusNonformat"/>
        <w:jc w:val="both"/>
      </w:pPr>
      <w:r>
        <w:t xml:space="preserve">                               </w:t>
      </w:r>
      <w:r>
        <w:t xml:space="preserve">          Решением Совета</w:t>
      </w:r>
    </w:p>
    <w:p w:rsidR="00000000" w:rsidRDefault="00DC7850">
      <w:pPr>
        <w:pStyle w:val="ConsPlusNonformat"/>
        <w:jc w:val="both"/>
      </w:pPr>
      <w:r>
        <w:t xml:space="preserve">                                         Евразийской экономической комиссии</w:t>
      </w:r>
    </w:p>
    <w:p w:rsidR="00000000" w:rsidRDefault="00DC7850">
      <w:pPr>
        <w:pStyle w:val="ConsPlusNonformat"/>
        <w:jc w:val="both"/>
      </w:pPr>
      <w:r>
        <w:lastRenderedPageBreak/>
        <w:t xml:space="preserve">                                         от 18 апреля 2018 г. N 44</w:t>
      </w:r>
    </w:p>
    <w:p w:rsidR="00000000" w:rsidRDefault="00DC7850">
      <w:pPr>
        <w:pStyle w:val="ConsPlusNormal"/>
      </w:pPr>
    </w:p>
    <w:p w:rsidR="00000000" w:rsidRDefault="00DC7850">
      <w:pPr>
        <w:pStyle w:val="ConsPlusTitle"/>
        <w:jc w:val="center"/>
      </w:pPr>
      <w:bookmarkStart w:id="43" w:name="Par924"/>
      <w:bookmarkEnd w:id="43"/>
      <w:r>
        <w:t>ВРЕМЕННЫЕ МЕРЫ,</w:t>
      </w:r>
    </w:p>
    <w:p w:rsidR="00000000" w:rsidRDefault="00DC7850">
      <w:pPr>
        <w:pStyle w:val="ConsPlusTitle"/>
        <w:jc w:val="center"/>
      </w:pPr>
      <w:r>
        <w:t>ПРИМЕНЯЕМЫЕ ПРИ СЕРТИФИКАЦИИ СЕРИЙНО ВЫПУСКАЕМОЙ ПРОДУКЦИИ</w:t>
      </w:r>
      <w:r>
        <w:t xml:space="preserve"> В УСЛОВИЯХ НЕБЛАГОПРИЯТНОЙ ЭПИДЕМИОЛОГИЧЕСКОЙ СИТУАЦИИ, СВЯЗАННОЙ С РАСПРОСТРАНЕНИЕМ НОВОЙ КОРОНАВИРУСНОЙ ИНФЕКЦИИ (COVID-19)</w:t>
      </w:r>
    </w:p>
    <w:p w:rsidR="00000000" w:rsidRDefault="00DC7850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DC785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Решения Совета ЕЭК от 21.01.2022 N 8)</w:t>
            </w:r>
          </w:p>
        </w:tc>
      </w:tr>
    </w:tbl>
    <w:p w:rsidR="00000000" w:rsidRDefault="00DC7850">
      <w:pPr>
        <w:pStyle w:val="ConsPlusNormal"/>
      </w:pPr>
    </w:p>
    <w:p w:rsidR="00000000" w:rsidRDefault="00DC7850">
      <w:pPr>
        <w:pStyle w:val="ConsPlusNormal"/>
        <w:ind w:firstLine="540"/>
        <w:jc w:val="both"/>
      </w:pPr>
      <w:r>
        <w:t>1. Для целей настоящего документа под дистанционной оценкой понимается удаленный</w:t>
      </w:r>
      <w:r>
        <w:t xml:space="preserve"> метод оценки, обеспечивающий проведение процедур оценки в рамках сертификации (которые предусматривают посещение места нахождения объекта оценки) без посещения места нахождения объекта оценки с использованием средств дистанционного взаимодействия (аудио- </w:t>
      </w:r>
      <w:r>
        <w:t>и видео-конференц-связи).</w:t>
      </w:r>
    </w:p>
    <w:p w:rsidR="00000000" w:rsidRDefault="00DC7850">
      <w:pPr>
        <w:pStyle w:val="ConsPlusNormal"/>
        <w:spacing w:before="200"/>
        <w:ind w:firstLine="540"/>
        <w:jc w:val="both"/>
      </w:pPr>
      <w:bookmarkStart w:id="44" w:name="Par929"/>
      <w:bookmarkEnd w:id="44"/>
      <w:r>
        <w:t>2. В случае поступления в орган по сертификации продукции государства - члена Евразийского экономического союза (далее соответственно - государство-член, Союз), включенный в единый реестр органов по оценке соответствия</w:t>
      </w:r>
      <w:r>
        <w:t xml:space="preserve"> Союза (далее - орган по сертификации), заявки на проведение работ по сертификации серийно выпускаемой продукции на соответствие требованиям технических регламентов Союза (технических регламентов Таможенного союза) (далее - технические регламенты) по решен</w:t>
      </w:r>
      <w:r>
        <w:t>ию органа по сертификации результаты предшествующих анализа состояния производства сертифицированной продукции или периодической оценки (инспекционного контроля) (далее - периодическая оценка) указанной сертифицированной продукции, включая результаты анали</w:t>
      </w:r>
      <w:r>
        <w:t>за состояния производства, могут частично или полностью распространяться на эту продукцию при соблюдении следующих условий: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а) в отношении указанной сертифицируемой продукции в органе по сертификации отсутствуют сведения о выявленных фактах нарушения обязательных требований технических регламентов;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б) работы по сертификации продукции проводятся тем же органом по сертификации, к</w:t>
      </w:r>
      <w:r>
        <w:t>оторый проводил предшествующие анализ состояния производства или периодическую оценку данной сертифицированной продукции и оформлял соответственно акт о результатах анализа состояния производства или акт периодической оценки сертифицированной продукции;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в)</w:t>
      </w:r>
      <w:r>
        <w:t xml:space="preserve"> заявка на проведение работ по сертификации продукции подана заявителем до истечения 24 месяцев с даты ранее проведенных анализа состояния производства и оформления акта о результатах анализа состояния производства или периодической оценки сертифицированно</w:t>
      </w:r>
      <w:r>
        <w:t>й продукции и оформления акта периодической оценки сертифицированной продукции;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г) продукция не имеет или имеет незначительные отличия в конструкции (составе) или технологии ее производства от ранее сертифицированной продукции, которые не оказывают влияния</w:t>
      </w:r>
      <w:r>
        <w:t xml:space="preserve"> на обеспечение соответствия продукции требованиям технических регламентов.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3. В случае наступления срока плановой периодической оценки сертифицированной продукции в период действия ограничений, принятых в целях предотвращения распространения новой коронав</w:t>
      </w:r>
      <w:r>
        <w:t>ирусной инфекции (COVID-19), ее проведение осуществляется посредством анализа состояния производства, в том числе с использованием дистанционной оценки, и (или) исследований (испытаний) и измерений образцов (проб) продукции.</w:t>
      </w:r>
    </w:p>
    <w:p w:rsidR="00000000" w:rsidRDefault="00DC7850">
      <w:pPr>
        <w:pStyle w:val="ConsPlusNormal"/>
        <w:jc w:val="both"/>
      </w:pPr>
      <w:r>
        <w:t>(в ред. Решения Совета ЕЭК от 2</w:t>
      </w:r>
      <w:r>
        <w:t>1.01.2022 N 8)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При этом орган по сертификации может принять решение о переносе периодической оценки на срок до 6 месяцев при наличии письма изготовителя о неизменности технологического процесса производства сертифицированной продукции и технической докумен</w:t>
      </w:r>
      <w:r>
        <w:t>тации на продукцию в рамках соответствующей процедуры органа по сертификации.</w:t>
      </w:r>
    </w:p>
    <w:p w:rsidR="00000000" w:rsidRDefault="00DC7850">
      <w:pPr>
        <w:pStyle w:val="ConsPlusNormal"/>
        <w:spacing w:before="200"/>
        <w:ind w:firstLine="540"/>
        <w:jc w:val="both"/>
      </w:pPr>
      <w:bookmarkStart w:id="45" w:name="Par937"/>
      <w:bookmarkEnd w:id="45"/>
      <w:r>
        <w:t>4. В случае отсутствия возможности для принятия результатов ранее проведенного анализа состояния производства и организации соответствующих работ в рамках процедуры а</w:t>
      </w:r>
      <w:r>
        <w:t>нализа состояния производства на месте осуществления деятельности по изготовлению (производству) продукции без нарушения ограничений, принятых в целях предотвращения распространения новой коронавирусной инфекции (COVID-19), либо при необходимости выдачи но</w:t>
      </w:r>
      <w:r>
        <w:t xml:space="preserve">вого сертификата соответствия на продукцию, впервые выпускаемую в обращение на таможенной территории Союза, проведение органом по </w:t>
      </w:r>
      <w:r>
        <w:lastRenderedPageBreak/>
        <w:t>сертификации анализа состояния производства, включая проверку условий производства продукции, возможно посредством дистанционн</w:t>
      </w:r>
      <w:r>
        <w:t>ой оценки, совмещенной с документарной оценкой системы менеджмента качества изготовителя, позволяющей определить наличие у изготовителя необходимых условий для обеспечения постоянного (стабильного) соответствия выпускаемой в обращение на таможенной террито</w:t>
      </w:r>
      <w:r>
        <w:t>рии Союза продукции требованиям технических регламентов.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5. При проведении анализа состояния производства посредством дистанционной оценки проверяются следующие объекты: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входной контроль сырья, материалов или комплектующих изделий, влияющих на показатели б</w:t>
      </w:r>
      <w:r>
        <w:t>езопасности сертифицируемой продукции;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инфраструктура производства (совокупность объектов, находящихся на территории изготовителя и необходимых для организации производства (производственные помещения, транспорт и т.п.));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технологические процессы, в том чи</w:t>
      </w:r>
      <w:r>
        <w:t>сле специальные (при наличии соответствующих требований в техническом регламенте);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управление контрольным, измерительным и испытательным оборудованием;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средства измерений, необходимые для обеспечения соответствия продукции требованиям, установленным технич</w:t>
      </w:r>
      <w:r>
        <w:t>еским регламентом;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приемочный контроль готовой продукции, связанный с контролем характеристик, к которым техническим регламентом установлены обязательные требования.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6. Проверка иных объектов при проведении анализа состояния производства для определения на</w:t>
      </w:r>
      <w:r>
        <w:t>личия у изготовителя необходимых условий для обеспечения постоянного (стабильного) соответствия выпускаемой в обращение на таможенной территории Союза продукции требованиям технических регламентов проводится органом по сертификации посредством анализа доку</w:t>
      </w:r>
      <w:r>
        <w:t>ментов, предоставленных изготовителем, без использования дистанционной оценки.</w:t>
      </w:r>
    </w:p>
    <w:p w:rsidR="00000000" w:rsidRDefault="00DC7850">
      <w:pPr>
        <w:pStyle w:val="ConsPlusNormal"/>
        <w:spacing w:before="200"/>
        <w:ind w:firstLine="540"/>
        <w:jc w:val="both"/>
      </w:pPr>
      <w:bookmarkStart w:id="46" w:name="Par946"/>
      <w:bookmarkEnd w:id="46"/>
      <w:r>
        <w:t>7. Проведение анализа состояния производства посредством дистанционной оценки осуществляется при одновременном присутствии в сети эксперта (эксперта-аудитора) (экспе</w:t>
      </w:r>
      <w:r>
        <w:t>ртов (экспертов-аудиторов)) органа по сертификации и представителя изготовителя, находящегося на месте осуществления деятельности по изготовлению (производству) продукции, в режиме онлайн, при котором проведение анализа состояния производства транслируется</w:t>
      </w:r>
      <w:r>
        <w:t xml:space="preserve"> по телекоммуникационным каналам в режиме реального времени в виде синхронной телепередачи (видеотрансляции). При этом органом по сертификации указывается геолокация (реальное географическое положение) места осуществления деятельности по изготовлению (прои</w:t>
      </w:r>
      <w:r>
        <w:t>зводству) продукции в целях его идентификации, в том числе на предмет его соответствия сведениям, указанным в документах изготовителя.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При проведении анализа состояния производства посредством дистанционной оценки должна быть обеспечена непрерывная передач</w:t>
      </w:r>
      <w:r>
        <w:t>а четкого видеоизображения с момента начала анализа состояния производства до его окончания. В случае прерывания видео-конференц-связи анализ состояния производства начинается с момента начала его проведения.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8. При оформлении сертификата соответствия прод</w:t>
      </w:r>
      <w:r>
        <w:t>укции требованиям технических регламентов на основании в том числе результатов анализа состояния производства, проведенного посредством дистанционной оценки, в поле 12 ("Дополнительная информация") единой формы сертификата соответствия требованиям техничес</w:t>
      </w:r>
      <w:r>
        <w:t xml:space="preserve">кого регламента Евразийского экономического союза и правил его оформления, утвержденных Решением Коллегии Евразийской экономической комиссии от 25 декабря 2012 г. N 293, производится запись "анализ состояния производства проведен посредством дистанционной </w:t>
      </w:r>
      <w:r>
        <w:t>оценки".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Доказательственные материалы, полученные посредством дистанционной оценки при проведении анализа состояния производства, хранятся в органе по сертификации согласно установленным в органе по сертификации процедурам и предоставляются (по требованию)</w:t>
      </w:r>
      <w:r>
        <w:t xml:space="preserve"> органам государственного контроля (надзора) государств-членов, ответственным за осуществление государственного контроля (надзора) за соблюдением требований технических регламентов, а также в случаях, установленных законодательством государств-членов, иным</w:t>
      </w:r>
      <w:r>
        <w:t xml:space="preserve"> заинтересованным лицам.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lastRenderedPageBreak/>
        <w:t>9. Идентификация и отбор образцов (проб) продукции при проведении сертификации продукции (в том числе новой) или плановой периодической оценки сертифицированной продукции могут проводиться представителем заявителя (изготовителя), о</w:t>
      </w:r>
      <w:r>
        <w:t>бладающим компетенцией для проведения идентификации и отбора образцов (проб) продукции, на складе готовой продукции изготовителя, на складе временного хранения, таможенном складе, в емкости транспортного средства под контролем органа по сертификации, осуще</w:t>
      </w:r>
      <w:r>
        <w:t>ствляемым посредством дистанционной оценки.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В процессе отбора образцов (проб) продукции соответствие условий хранения готовой продукции установленным требованиям оценивается органом по сертификации посредством дистанционной оценки.</w:t>
      </w:r>
    </w:p>
    <w:p w:rsidR="00000000" w:rsidRDefault="00DC7850">
      <w:pPr>
        <w:pStyle w:val="ConsPlusNormal"/>
        <w:spacing w:before="200"/>
        <w:ind w:firstLine="540"/>
        <w:jc w:val="both"/>
      </w:pPr>
      <w:bookmarkStart w:id="47" w:name="Par952"/>
      <w:bookmarkEnd w:id="47"/>
      <w:r>
        <w:t>10. Идентифи</w:t>
      </w:r>
      <w:r>
        <w:t>кация и отбор образцов (проб) продукции посредством дистанционной оценки проводятся при одновременном присутствии в сети эксперта (эксперта-аудитора) (экспертов (экспертов-аудиторов)) органа по сертификации и представителя заявителя (изготовителя) в режиме</w:t>
      </w:r>
      <w:r>
        <w:t xml:space="preserve"> онлайн, при котором идентификация и отбор образцов (проб) продукции (в том числе проверка соответствия условий хранения готовой продукции установленным требованиям) транслируются по телекоммуникационным каналам в режиме реального времени в виде синхронной</w:t>
      </w:r>
      <w:r>
        <w:t xml:space="preserve"> телепередачи (видеотрансляции). При этом органом по сертификации указывается геолокация (реальное географическое положение) места идентификации и отбора образцов (проб) продукции.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При проведении идентификации и отбора образцов (проб) продукции под контрол</w:t>
      </w:r>
      <w:r>
        <w:t>ем органа по сертификации, осуществляемых посредством дистанционной оценки, должна быть обеспечена непрерывная передача четкого видеоизображения с момента начала идентификации и отбора образцов (проб) продукции до их окончания. В случае прерывания видео-ко</w:t>
      </w:r>
      <w:r>
        <w:t>нференц-связи идентификация и отбор образцов (проб) продукции начинаются с момента начала их проведения.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11. Доказательственные материалы, полученные посредством дистанционной оценки при проведении идентификации и отбора образцов (проб) продукции, хранятся</w:t>
      </w:r>
      <w:r>
        <w:t xml:space="preserve"> в органе по сертификации согласно установленным в органе по сертификации процедурам и предоставляются (по требованию) органам государственного контроля (надзора) государств-членов, ответственным за осуществление государственного контроля (надзора) за собл</w:t>
      </w:r>
      <w:r>
        <w:t>юдением требований технических регламентов, а также в случаях, установленных законодательством государств-членов, иным заинтересованным лицам.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12. Дистанционная оценка не применяется, если такой формат проведения оценки не обеспечивает объективность оценки</w:t>
      </w:r>
      <w:r>
        <w:t xml:space="preserve"> соответствия продукции требованиям технических регламентов, в том числе при невыполнении условий, предусмотренных пунктами 7 и 10 настоящего документа. Данное положение указывается в договоре, заключаемом между органом по сертификации и заявителем.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13. Пр</w:t>
      </w:r>
      <w:r>
        <w:t>и невозможности осуществления обязательных процедур оценки с целью подтверждения соответствия серийно выпускаемой продукции требованиям технических регламентов посредством дистанционной оценки и при отсутствии возможности организации работ в рамках процеду</w:t>
      </w:r>
      <w:r>
        <w:t>р анализа состояния производства продукции на месте осуществления деятельности по ее изготовлению (производству), а также идентификации и отбора образцов (проб) продукции без нарушения ограничений, принятых в целях предотвращения распространения новой коро</w:t>
      </w:r>
      <w:r>
        <w:t>навирусной инфекции (COVID-19), органом по сертификации при поступлении заявок на проведение работ по сертификации серийно выпускаемой продукции на соответствие требованиям технических регламентов применяются схемы сертификации для партий продукции или для</w:t>
      </w:r>
      <w:r>
        <w:t xml:space="preserve"> единичных изделий с оформлением сертификата соответствия на партию продукции или единичное изделие.</w:t>
      </w:r>
    </w:p>
    <w:p w:rsidR="00000000" w:rsidRDefault="00DC7850">
      <w:pPr>
        <w:pStyle w:val="ConsPlusNormal"/>
      </w:pPr>
    </w:p>
    <w:p w:rsidR="00000000" w:rsidRDefault="00DC7850">
      <w:pPr>
        <w:pStyle w:val="ConsPlusNormal"/>
      </w:pPr>
    </w:p>
    <w:p w:rsidR="00000000" w:rsidRDefault="00DC7850">
      <w:pPr>
        <w:pStyle w:val="ConsPlusNormal"/>
      </w:pPr>
    </w:p>
    <w:p w:rsidR="00000000" w:rsidRDefault="00DC7850">
      <w:pPr>
        <w:pStyle w:val="ConsPlusNormal"/>
      </w:pPr>
    </w:p>
    <w:p w:rsidR="00000000" w:rsidRDefault="00DC7850">
      <w:pPr>
        <w:pStyle w:val="ConsPlusNormal"/>
      </w:pPr>
    </w:p>
    <w:p w:rsidR="00000000" w:rsidRDefault="00DC7850">
      <w:pPr>
        <w:pStyle w:val="ConsPlusNonformat"/>
        <w:jc w:val="both"/>
      </w:pPr>
      <w:r>
        <w:t xml:space="preserve">                                         УТВЕРЖДЕН</w:t>
      </w:r>
    </w:p>
    <w:p w:rsidR="00000000" w:rsidRDefault="00DC7850">
      <w:pPr>
        <w:pStyle w:val="ConsPlusNonformat"/>
        <w:jc w:val="both"/>
      </w:pPr>
      <w:r>
        <w:t xml:space="preserve">                                         Решением Совета</w:t>
      </w:r>
    </w:p>
    <w:p w:rsidR="00000000" w:rsidRDefault="00DC7850">
      <w:pPr>
        <w:pStyle w:val="ConsPlusNonformat"/>
        <w:jc w:val="both"/>
      </w:pPr>
      <w:r>
        <w:t xml:space="preserve">                                         Евразийской экономической комиссии</w:t>
      </w:r>
    </w:p>
    <w:p w:rsidR="00000000" w:rsidRDefault="00DC7850">
      <w:pPr>
        <w:pStyle w:val="ConsPlusNonformat"/>
        <w:jc w:val="both"/>
      </w:pPr>
      <w:r>
        <w:t xml:space="preserve">                                         от 18 апреля 2018 г. N 44</w:t>
      </w:r>
    </w:p>
    <w:p w:rsidR="00000000" w:rsidRDefault="00DC7850">
      <w:pPr>
        <w:pStyle w:val="ConsPlusNormal"/>
      </w:pPr>
    </w:p>
    <w:p w:rsidR="00000000" w:rsidRDefault="00DC7850">
      <w:pPr>
        <w:pStyle w:val="ConsPlusTitle"/>
        <w:jc w:val="center"/>
      </w:pPr>
      <w:bookmarkStart w:id="48" w:name="Par967"/>
      <w:bookmarkEnd w:id="48"/>
      <w:r>
        <w:t>ВРЕМЕННЫЙ ПОРЯДОК</w:t>
      </w:r>
    </w:p>
    <w:p w:rsidR="00000000" w:rsidRDefault="00DC7850">
      <w:pPr>
        <w:pStyle w:val="ConsPlusTitle"/>
        <w:jc w:val="center"/>
      </w:pPr>
      <w:r>
        <w:t xml:space="preserve">ПОДТВЕРЖДЕНИЯ СОБЛЮДЕНИЯ </w:t>
      </w:r>
      <w:r>
        <w:t xml:space="preserve">ТРЕБОВАНИЙ ТЕХНИЧЕСКИХ РЕГЛАМЕНТОВ ЕВРАЗИЙСКОГО ЭКОНОМИЧЕСКОГО СОЮЗА (ТАМОЖЕННОГО СОЮЗА) В ОТНОШЕНИИ ТОВАРОВ ЭЛЕКТРОННОЙ ТОРГОВЛИ В РАМКАХ ПРОВЕДЕНИЯ В ГОСУДАРСТВАХ - ЧЛЕНАХ СОЮЗА ПИЛОТНОГО ПРОЕКТА </w:t>
      </w:r>
      <w:r>
        <w:lastRenderedPageBreak/>
        <w:t>(ЭКСПЕРИМЕНТА) В ОБЛАСТИ ВНЕШНЕЙ ЭЛЕКТРОННОЙ ТОРГОВЛИ ТОВА</w:t>
      </w:r>
      <w:r>
        <w:t>РАМИ</w:t>
      </w:r>
    </w:p>
    <w:p w:rsidR="00000000" w:rsidRDefault="00DC7850">
      <w:pPr>
        <w:pStyle w:val="ConsPlusNormal"/>
        <w:jc w:val="center"/>
      </w:pPr>
      <w:r>
        <w:t>(введен Решением Совета ЕЭК от 15.07.2022 N 107)</w:t>
      </w:r>
    </w:p>
    <w:p w:rsidR="00000000" w:rsidRDefault="00DC7850">
      <w:pPr>
        <w:pStyle w:val="ConsPlusNormal"/>
      </w:pPr>
    </w:p>
    <w:p w:rsidR="00000000" w:rsidRDefault="00DC7850">
      <w:pPr>
        <w:pStyle w:val="ConsPlusNormal"/>
        <w:ind w:firstLine="540"/>
        <w:jc w:val="both"/>
      </w:pPr>
      <w:r>
        <w:t>1. Настоящий Временный порядок распространяется на товары электронной торговли, приобретение которых осуществляется физическими лицами государств - членов Евразийского экономического союза (далее соотв</w:t>
      </w:r>
      <w:r>
        <w:t xml:space="preserve">етственно - государства-члены, Союз) путем заключения сделки, одной из сторон которой является иностранный участник электронной торговли, на электронных торговых площадках посредством информационно-коммуникационной сети "Интернет" (далее - сеть Интернет), </w:t>
      </w:r>
      <w:r>
        <w:t>включенные в перечни товаров электронной торговли, в отношении которых применяется уведомительный порядок в части соблюдения требований технических регламентов Союза (Таможенного союза) в рамках проведения в государствах-членах пилотного проекта (экспериме</w:t>
      </w:r>
      <w:r>
        <w:t>нта) в области внешней электронной торговли товарами, формируемые государствами-членами в соответствии с подпунктом "в" пункта 1 распоряжения Совета Евразийской экономической комиссии от 5 апреля 2021 г. N 7 (далее - товары электронной торговли).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2. Для це</w:t>
      </w:r>
      <w:r>
        <w:t>лей настоящего Временного порядка используются понятия, которые означают следующее: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"заявление о безопасности" - документ, которым иностранный участник электронной торговли заявляет о соответствии товаров электронной торговли требованиям технических реглам</w:t>
      </w:r>
      <w:r>
        <w:t>ентов Союза (Таможенного союза);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"иностранный участник электронной торговли" - лицо третьей страны, разместившее публичное предложение о продаже товаров электронной торговли на сайтах электронных торговых площадок в сети Интернет.</w:t>
      </w:r>
    </w:p>
    <w:p w:rsidR="00000000" w:rsidRDefault="00DC7850">
      <w:pPr>
        <w:pStyle w:val="ConsPlusNormal"/>
        <w:spacing w:before="200"/>
        <w:ind w:firstLine="540"/>
        <w:jc w:val="both"/>
      </w:pPr>
      <w:bookmarkStart w:id="49" w:name="Par975"/>
      <w:bookmarkEnd w:id="49"/>
      <w:r>
        <w:t>3. Товары эле</w:t>
      </w:r>
      <w:r>
        <w:t xml:space="preserve">ктронной торговли ввозятся в адрес физических лиц государств-членов при условии применения уведомительного порядка в части соблюдения требований технических регламентов Союза (Таможенного союза), который предусматривает размещение заявлений о безопасности </w:t>
      </w:r>
      <w:r>
        <w:t>на сайтах электронных торговых площадок в сети Интернет, содержащих публичное предложение о продаже товаров электронной торговли физическим лицам государств-членов (далее - электронная торговая площадка).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Положения абзаца первого настоящего пункта не распр</w:t>
      </w:r>
      <w:r>
        <w:t>остраняются на товары электронной торговли, помещаемые под таможенную процедуру таможенного склада.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Товары электронной торговли помещаются под таможенную процедуру таможенного склада при условии, что они прошли необходимые процедуры оценки соответствия, ус</w:t>
      </w:r>
      <w:r>
        <w:t>тановленные техническим регламентом (техническими регламентами) Союза (Таможенного союза).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4. Заявление о безопасности составляется иностранным участником электронной торговли в электронном виде по форме, утвержденной Решением Совета Евразийской экономичес</w:t>
      </w:r>
      <w:r>
        <w:t>кой комиссии от 18 апреля 2018 г. N 44, на основании доказательственных материалов, которые должны содержать информацию о всех показателях (характеристиках), удостоверяющих соответствие товара электронной торговли, указанного в заявлении о безопасности, тр</w:t>
      </w:r>
      <w:r>
        <w:t>ебованиям технических регламентов Союза (Таможенного союза).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 xml:space="preserve">К доказательственным материалам относятся в том числе результаты проведенных испытаний, протоколы исследований (испытаний) и измерений, копии документов об оценке соответствия товара электронной </w:t>
      </w:r>
      <w:r>
        <w:t>торговли требованиям технического регламента (технических регламентов) Союза (Таможенного союза) и др.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Перечень доказательственных материалов может быть определен законодательством государств-членов.</w:t>
      </w:r>
    </w:p>
    <w:p w:rsidR="00000000" w:rsidRDefault="00DC7850">
      <w:pPr>
        <w:pStyle w:val="ConsPlusNormal"/>
        <w:spacing w:before="200"/>
        <w:ind w:firstLine="540"/>
        <w:jc w:val="both"/>
      </w:pPr>
      <w:bookmarkStart w:id="50" w:name="Par981"/>
      <w:bookmarkEnd w:id="50"/>
      <w:r>
        <w:t>5. Заявление о безопасности размещается элек</w:t>
      </w:r>
      <w:r>
        <w:t>тронной торговой площадкой в разделе с информацией о характеристиках товара электронной торговли на сайте в сети Интернет, содержащем публичное предложение физическим лицам государств-членов о продаже этого товара электронной торговли.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Заявление о безопасности оформляется на государственном языке (государственных языках) государства-члена, на территории которого проводится пилотный проект (эксперимент) в области внешней электронной торговли товарами, при наличии соответствующих требовани</w:t>
      </w:r>
      <w:r>
        <w:t>й в законодательстве государства-члена.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lastRenderedPageBreak/>
        <w:t>В случае отсутствия на сайте электронной торговой площадки заявления о безопасности, в отношении такой электронной торговой площадки применяются меры ответственности, предусмотренные законодательством государств-член</w:t>
      </w:r>
      <w:r>
        <w:t>ов.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 xml:space="preserve">6. Ввоз и проведение таможенного декларирования товара электронной торговли обеспечиваются юридическими лицами государств-членов, определенными в соответствии с подпунктом "б" пункта 1 распоряжения Совета Евразийской экономической комиссии от 5 апреля </w:t>
      </w:r>
      <w:r>
        <w:t>2021 г. N 7 в качестве операторов электронной торговли (далее - операторы электронной торговли).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Операторы электронной торговли информируют электронные торговые площадки о необходимости размещения ими заявления о безопасности в соответствии с пунктом 5 нас</w:t>
      </w:r>
      <w:r>
        <w:t>тоящего Временного порядка.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7. Операторы электронной торговли обеспечивают в отношении товара электронной торговли: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а) проверку: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наличия заявления о безопасности;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наличия доказательственных материалов к заявлению о безопасности;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отсутствия сведений о причи</w:t>
      </w:r>
      <w:r>
        <w:t>нении товаром электронной торговли вреда жизни и здоровью людей (в доступных источниках, в том числе в сети Интернет);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 xml:space="preserve">б) указание в таможенных документах, предусмотренных абзацем вторым подпункта "г" пункта 1 распоряжения Совета Евразийской экономической </w:t>
      </w:r>
      <w:r>
        <w:t>комиссии от 5 апреля 2021 г. N 7, сведений о номере и дате заявления о безопасности;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в) передачу сведений о наличии заявления о безопасности в органы государственной власти, определенные в государстве-члене в качестве ответственных за проведение мониторинг</w:t>
      </w:r>
      <w:r>
        <w:t>а сведений о наличии заявлений о безопасности.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8. Правительствами государств-членов могут быть определены особенности подтверждения соблюдения требований технических регламентов Евразийского экономического союза (Таможенного союза) в отношении товаров элек</w:t>
      </w:r>
      <w:r>
        <w:t>тронной торговли в рамках проведения пилотного проекта (эксперимента) в области внешней электронной торговли товарами.</w:t>
      </w:r>
    </w:p>
    <w:p w:rsidR="00000000" w:rsidRDefault="00DC7850">
      <w:pPr>
        <w:pStyle w:val="ConsPlusNormal"/>
        <w:spacing w:before="200"/>
        <w:ind w:firstLine="540"/>
        <w:jc w:val="both"/>
      </w:pPr>
      <w:r>
        <w:t>В случае определения особенностей подтверждения соблюдения требований технических регламентов Евразийского экономического союза (Таможенн</w:t>
      </w:r>
      <w:r>
        <w:t xml:space="preserve">ого союза) в отношении товаров электронной торговли в рамках проведения пилотного проекта (эксперимента) в области внешней электронной торговли товарами государства-члены информируют об этом Евразийскую экономическую комиссию в течение 30 календарных дней </w:t>
      </w:r>
      <w:r>
        <w:t>для последующего информирования государств-членов.</w:t>
      </w:r>
    </w:p>
    <w:p w:rsidR="00000000" w:rsidRDefault="00DC7850">
      <w:pPr>
        <w:pStyle w:val="ConsPlusNormal"/>
      </w:pPr>
    </w:p>
    <w:p w:rsidR="00000000" w:rsidRDefault="00DC7850">
      <w:pPr>
        <w:pStyle w:val="ConsPlusNormal"/>
      </w:pPr>
    </w:p>
    <w:p w:rsidR="00000000" w:rsidRDefault="00DC7850">
      <w:pPr>
        <w:pStyle w:val="ConsPlusNormal"/>
      </w:pPr>
    </w:p>
    <w:p w:rsidR="00000000" w:rsidRDefault="00DC7850">
      <w:pPr>
        <w:pStyle w:val="ConsPlusNormal"/>
      </w:pPr>
    </w:p>
    <w:p w:rsidR="00000000" w:rsidRDefault="00DC7850">
      <w:pPr>
        <w:pStyle w:val="ConsPlusNormal"/>
      </w:pPr>
    </w:p>
    <w:p w:rsidR="00000000" w:rsidRDefault="00DC7850">
      <w:pPr>
        <w:pStyle w:val="ConsPlusNonformat"/>
        <w:jc w:val="both"/>
      </w:pPr>
      <w:r>
        <w:t xml:space="preserve">                                         УТВЕРЖДЕНА</w:t>
      </w:r>
    </w:p>
    <w:p w:rsidR="00000000" w:rsidRDefault="00DC7850">
      <w:pPr>
        <w:pStyle w:val="ConsPlusNonformat"/>
        <w:jc w:val="both"/>
      </w:pPr>
      <w:r>
        <w:t xml:space="preserve">                                         Решением Совета</w:t>
      </w:r>
    </w:p>
    <w:p w:rsidR="00000000" w:rsidRDefault="00DC7850">
      <w:pPr>
        <w:pStyle w:val="ConsPlusNonformat"/>
        <w:jc w:val="both"/>
      </w:pPr>
      <w:r>
        <w:t xml:space="preserve">                                         Евразийской экономической комиссии</w:t>
      </w:r>
    </w:p>
    <w:p w:rsidR="00000000" w:rsidRDefault="00DC7850">
      <w:pPr>
        <w:pStyle w:val="ConsPlusNonformat"/>
        <w:jc w:val="both"/>
      </w:pPr>
      <w:r>
        <w:t xml:space="preserve">               </w:t>
      </w:r>
      <w:r>
        <w:t xml:space="preserve">                          от 18 апреля 2018 г. N 44</w:t>
      </w:r>
    </w:p>
    <w:p w:rsidR="00000000" w:rsidRDefault="00DC7850">
      <w:pPr>
        <w:pStyle w:val="ConsPlusNormal"/>
        <w:jc w:val="center"/>
      </w:pPr>
      <w:r>
        <w:t>(введена Решением Совета ЕЭК от 15.07.2022 N 107)</w:t>
      </w:r>
    </w:p>
    <w:p w:rsidR="00000000" w:rsidRDefault="00DC7850">
      <w:pPr>
        <w:pStyle w:val="ConsPlusNormal"/>
      </w:pPr>
    </w:p>
    <w:p w:rsidR="00000000" w:rsidRDefault="00DC7850">
      <w:pPr>
        <w:pStyle w:val="ConsPlusNormal"/>
        <w:jc w:val="center"/>
      </w:pPr>
      <w:bookmarkStart w:id="51" w:name="Par1006"/>
      <w:bookmarkEnd w:id="51"/>
      <w:r>
        <w:rPr>
          <w:b/>
          <w:bCs/>
        </w:rPr>
        <w:t>ФОРМА</w:t>
      </w:r>
    </w:p>
    <w:p w:rsidR="00000000" w:rsidRDefault="00DC7850">
      <w:pPr>
        <w:pStyle w:val="ConsPlusNormal"/>
        <w:jc w:val="center"/>
      </w:pPr>
      <w:r>
        <w:rPr>
          <w:b/>
          <w:bCs/>
        </w:rPr>
        <w:t>заявления о безопасности товара электронной торговли</w:t>
      </w:r>
    </w:p>
    <w:p w:rsidR="00000000" w:rsidRDefault="00DC7850">
      <w:pPr>
        <w:pStyle w:val="ConsPlusNormal"/>
      </w:pPr>
    </w:p>
    <w:p w:rsidR="00000000" w:rsidRDefault="00DC7850">
      <w:pPr>
        <w:pStyle w:val="ConsPlusNormal"/>
        <w:jc w:val="center"/>
      </w:pPr>
      <w:r>
        <w:rPr>
          <w:b/>
          <w:bCs/>
        </w:rPr>
        <w:t>ЗАЯВЛЕНИЕ</w:t>
      </w:r>
    </w:p>
    <w:p w:rsidR="00000000" w:rsidRDefault="00DC7850">
      <w:pPr>
        <w:pStyle w:val="ConsPlusNormal"/>
        <w:jc w:val="center"/>
      </w:pPr>
      <w:r>
        <w:rPr>
          <w:b/>
          <w:bCs/>
        </w:rPr>
        <w:t>о безопас</w:t>
      </w:r>
      <w:r>
        <w:rPr>
          <w:b/>
          <w:bCs/>
        </w:rPr>
        <w:t>ности товара электронной торговли</w:t>
      </w:r>
    </w:p>
    <w:p w:rsidR="00000000" w:rsidRDefault="00DC7850">
      <w:pPr>
        <w:pStyle w:val="ConsPlusNormal"/>
      </w:pPr>
    </w:p>
    <w:p w:rsidR="00000000" w:rsidRDefault="00DC7850">
      <w:pPr>
        <w:pStyle w:val="ConsPlusNonformat"/>
        <w:jc w:val="both"/>
      </w:pPr>
      <w:r>
        <w:t xml:space="preserve">              N ____________________________________________</w:t>
      </w:r>
    </w:p>
    <w:p w:rsidR="00000000" w:rsidRDefault="00DC7850">
      <w:pPr>
        <w:pStyle w:val="ConsPlusNonformat"/>
        <w:jc w:val="both"/>
      </w:pPr>
      <w:r>
        <w:t xml:space="preserve">                (номер, присвоенный иностранным участником</w:t>
      </w:r>
    </w:p>
    <w:p w:rsidR="00000000" w:rsidRDefault="00DC7850">
      <w:pPr>
        <w:pStyle w:val="ConsPlusNonformat"/>
        <w:jc w:val="both"/>
      </w:pPr>
      <w:r>
        <w:t xml:space="preserve">                           электронной торговли)</w:t>
      </w:r>
    </w:p>
    <w:p w:rsidR="00000000" w:rsidRDefault="00DC7850">
      <w:pPr>
        <w:pStyle w:val="ConsPlusNonformat"/>
        <w:jc w:val="both"/>
      </w:pPr>
    </w:p>
    <w:p w:rsidR="00000000" w:rsidRDefault="00DC7850">
      <w:pPr>
        <w:pStyle w:val="ConsPlusNonformat"/>
        <w:jc w:val="both"/>
      </w:pPr>
      <w:r>
        <w:lastRenderedPageBreak/>
        <w:t>Иностранный участник электронной торговли _________</w:t>
      </w:r>
      <w:r>
        <w:t>________________________</w:t>
      </w:r>
    </w:p>
    <w:p w:rsidR="00000000" w:rsidRDefault="00DC7850">
      <w:pPr>
        <w:pStyle w:val="ConsPlusNonformat"/>
        <w:jc w:val="both"/>
      </w:pPr>
      <w:r>
        <w:t xml:space="preserve">                                            (наименование (фамилия, имя)</w:t>
      </w:r>
    </w:p>
    <w:p w:rsidR="00000000" w:rsidRDefault="00DC7850">
      <w:pPr>
        <w:pStyle w:val="ConsPlusNonformat"/>
        <w:jc w:val="both"/>
      </w:pPr>
      <w:r>
        <w:t xml:space="preserve">                                               иностранного участника</w:t>
      </w:r>
    </w:p>
    <w:p w:rsidR="00000000" w:rsidRDefault="00DC7850">
      <w:pPr>
        <w:pStyle w:val="ConsPlusNonformat"/>
        <w:jc w:val="both"/>
      </w:pPr>
      <w:r>
        <w:t xml:space="preserve">                                                электронной торговли)</w:t>
      </w:r>
    </w:p>
    <w:p w:rsidR="00000000" w:rsidRDefault="00DC7850">
      <w:pPr>
        <w:pStyle w:val="ConsPlusNonformat"/>
        <w:jc w:val="both"/>
      </w:pPr>
      <w:r>
        <w:t>настоящим заявляет</w:t>
      </w:r>
      <w:r>
        <w:t>, что ___________________________________________________</w:t>
      </w:r>
    </w:p>
    <w:p w:rsidR="00000000" w:rsidRDefault="00DC7850">
      <w:pPr>
        <w:pStyle w:val="ConsPlusNonformat"/>
        <w:jc w:val="both"/>
      </w:pPr>
      <w:r>
        <w:t xml:space="preserve">                            (наименование товара электронной торговли)</w:t>
      </w:r>
    </w:p>
    <w:p w:rsidR="00000000" w:rsidRDefault="00DC7850">
      <w:pPr>
        <w:pStyle w:val="ConsPlusNonformat"/>
        <w:jc w:val="both"/>
      </w:pPr>
      <w:r>
        <w:t>соответствует требованиям _________________________________________________</w:t>
      </w:r>
    </w:p>
    <w:p w:rsidR="00000000" w:rsidRDefault="00DC7850">
      <w:pPr>
        <w:pStyle w:val="ConsPlusNonformat"/>
        <w:jc w:val="both"/>
      </w:pPr>
      <w:r>
        <w:t xml:space="preserve">                               (наименование технич</w:t>
      </w:r>
      <w:r>
        <w:t>еского регламента</w:t>
      </w:r>
    </w:p>
    <w:p w:rsidR="00000000" w:rsidRDefault="00DC7850">
      <w:pPr>
        <w:pStyle w:val="ConsPlusNonformat"/>
        <w:jc w:val="both"/>
      </w:pPr>
      <w:r>
        <w:t xml:space="preserve">                                 Евразийского экономического союза</w:t>
      </w:r>
    </w:p>
    <w:p w:rsidR="00000000" w:rsidRDefault="00DC7850">
      <w:pPr>
        <w:pStyle w:val="ConsPlusNonformat"/>
        <w:jc w:val="both"/>
      </w:pPr>
      <w:r>
        <w:t xml:space="preserve">                                        (Таможенного союза))</w:t>
      </w:r>
    </w:p>
    <w:p w:rsidR="00000000" w:rsidRDefault="00DC7850">
      <w:pPr>
        <w:pStyle w:val="ConsPlusNonformat"/>
        <w:jc w:val="both"/>
      </w:pPr>
    </w:p>
    <w:p w:rsidR="00000000" w:rsidRDefault="00DC7850">
      <w:pPr>
        <w:pStyle w:val="ConsPlusNonformat"/>
        <w:jc w:val="both"/>
      </w:pPr>
      <w:r>
        <w:t>Заявление о безопасности принято на основании _____________________________</w:t>
      </w:r>
    </w:p>
    <w:p w:rsidR="00000000" w:rsidRDefault="00DC7850">
      <w:pPr>
        <w:pStyle w:val="ConsPlusNonformat"/>
        <w:jc w:val="both"/>
      </w:pPr>
      <w:r>
        <w:t xml:space="preserve">                                 </w:t>
      </w:r>
      <w:r>
        <w:t xml:space="preserve">                      (информация</w:t>
      </w:r>
    </w:p>
    <w:p w:rsidR="00000000" w:rsidRDefault="00DC7850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DC7850">
      <w:pPr>
        <w:pStyle w:val="ConsPlusNonformat"/>
        <w:jc w:val="both"/>
      </w:pPr>
      <w:r>
        <w:t xml:space="preserve"> о доказательственных материалах, на основе которых составлено заявление)</w:t>
      </w:r>
    </w:p>
    <w:p w:rsidR="00000000" w:rsidRDefault="00DC7850">
      <w:pPr>
        <w:pStyle w:val="ConsPlusNonformat"/>
        <w:jc w:val="both"/>
      </w:pPr>
    </w:p>
    <w:p w:rsidR="00000000" w:rsidRDefault="00DC7850">
      <w:pPr>
        <w:pStyle w:val="ConsPlusNonformat"/>
        <w:jc w:val="both"/>
      </w:pPr>
      <w:r>
        <w:t xml:space="preserve">Дата _______________                                                   </w:t>
      </w:r>
      <w:r>
        <w:t>МП</w:t>
      </w:r>
    </w:p>
    <w:p w:rsidR="00000000" w:rsidRDefault="00DC7850">
      <w:pPr>
        <w:pStyle w:val="ConsPlusNormal"/>
      </w:pPr>
    </w:p>
    <w:p w:rsidR="00000000" w:rsidRDefault="00DC7850">
      <w:pPr>
        <w:pStyle w:val="ConsPlusNormal"/>
      </w:pPr>
    </w:p>
    <w:p w:rsidR="00000000" w:rsidRDefault="00DC785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DC7850">
      <w:pPr>
        <w:pStyle w:val="ConsPlusNormal"/>
      </w:pPr>
    </w:p>
    <w:sectPr w:rsidR="00000000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850"/>
    <w:rsid w:val="00DC7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CC2FF2B-DC23-4EE3-8B53-7CCF70E7F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57</Pages>
  <Words>30000</Words>
  <Characters>171004</Characters>
  <Application>Microsoft Office Word</Application>
  <DocSecurity>2</DocSecurity>
  <Lines>1425</Lines>
  <Paragraphs>401</Paragraphs>
  <ScaleCrop>false</ScaleCrop>
  <Company>КонсультантПлюс Версия 4020.00.55</Company>
  <LinksUpToDate>false</LinksUpToDate>
  <CharactersWithSpaces>200603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документов</dc:title>
  <dc:subject/>
  <dc:creator>Анискович Артём Вячеславович</dc:creator>
  <cp:keywords/>
  <dc:description/>
  <cp:lastModifiedBy>Анискович Артём Вячеславович</cp:lastModifiedBy>
  <cp:revision>2</cp:revision>
  <dcterms:created xsi:type="dcterms:W3CDTF">2024-06-13T12:24:00Z</dcterms:created>
  <dcterms:modified xsi:type="dcterms:W3CDTF">2024-06-13T12:24:00Z</dcterms:modified>
</cp:coreProperties>
</file>